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1540" w:rsidRDefault="00EA1540" w:rsidP="00B450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F0F" w:rsidRPr="00B45007" w:rsidRDefault="0001554F" w:rsidP="00B450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Заседание Ученого совета</w:t>
      </w:r>
    </w:p>
    <w:p w:rsidR="0001554F" w:rsidRPr="00B45007" w:rsidRDefault="0001554F" w:rsidP="00B450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F0F" w:rsidRPr="00B45007" w:rsidRDefault="00E53F0F" w:rsidP="00B45007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Председатель – ректор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Сагинтаева С.С.</w:t>
      </w:r>
      <w:r w:rsidRPr="00B450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3F0F" w:rsidRPr="00B45007" w:rsidRDefault="00E53F0F" w:rsidP="00B45007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Ученый секретарь – доцент 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Алиярова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 М.Б.  </w:t>
      </w:r>
    </w:p>
    <w:p w:rsidR="00E53F0F" w:rsidRPr="00B45007" w:rsidRDefault="00E53F0F" w:rsidP="00B45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3F0F" w:rsidRPr="00B45007" w:rsidRDefault="00E53F0F" w:rsidP="00B45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ab/>
        <w:t xml:space="preserve">ПРИСУТСТВОВАЛИ:  </w:t>
      </w:r>
      <w:r w:rsidR="00BC3ADD"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33  </w:t>
      </w:r>
      <w:r w:rsidR="00BC3ADD" w:rsidRPr="00B45007">
        <w:rPr>
          <w:rFonts w:ascii="Times New Roman" w:hAnsi="Times New Roman" w:cs="Times New Roman"/>
          <w:sz w:val="28"/>
          <w:szCs w:val="28"/>
        </w:rPr>
        <w:t xml:space="preserve">члена  Ученого совета из 42 </w:t>
      </w:r>
      <w:r w:rsidRPr="00B45007">
        <w:rPr>
          <w:rFonts w:ascii="Times New Roman" w:hAnsi="Times New Roman" w:cs="Times New Roman"/>
          <w:sz w:val="28"/>
          <w:szCs w:val="28"/>
        </w:rPr>
        <w:t>(явочный лист прилагается).</w:t>
      </w:r>
    </w:p>
    <w:p w:rsidR="00E53F0F" w:rsidRPr="00B45007" w:rsidRDefault="00E53F0F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1DA1" w:rsidRPr="00B45007" w:rsidRDefault="00E53F0F" w:rsidP="00B450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795"/>
        <w:gridCol w:w="8596"/>
      </w:tblGrid>
      <w:tr w:rsidR="00E91DA1" w:rsidRPr="00B45007" w:rsidTr="00824F92">
        <w:trPr>
          <w:trHeight w:val="656"/>
        </w:trPr>
        <w:tc>
          <w:tcPr>
            <w:tcW w:w="795" w:type="dxa"/>
          </w:tcPr>
          <w:p w:rsidR="00E91DA1" w:rsidRPr="00B45007" w:rsidRDefault="00E91DA1" w:rsidP="00B450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6" w:type="dxa"/>
          </w:tcPr>
          <w:p w:rsidR="00E91DA1" w:rsidRPr="00B45007" w:rsidRDefault="00E91DA1" w:rsidP="00B45007">
            <w:pPr>
              <w:pStyle w:val="a6"/>
              <w:jc w:val="both"/>
              <w:rPr>
                <w:szCs w:val="28"/>
              </w:rPr>
            </w:pPr>
            <w:r w:rsidRPr="00B45007">
              <w:rPr>
                <w:szCs w:val="28"/>
              </w:rPr>
              <w:t xml:space="preserve">Об итогах научной деятельности за  2017 год и утверждение плана НИР на 2018 год  </w:t>
            </w:r>
          </w:p>
          <w:p w:rsidR="00E91DA1" w:rsidRPr="00B45007" w:rsidRDefault="00E91DA1" w:rsidP="00B450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50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Докладчик – проректор по НИД Стояк В.В. </w:t>
            </w:r>
          </w:p>
        </w:tc>
      </w:tr>
      <w:tr w:rsidR="00E91DA1" w:rsidRPr="00B45007" w:rsidTr="00824F92">
        <w:trPr>
          <w:trHeight w:val="560"/>
        </w:trPr>
        <w:tc>
          <w:tcPr>
            <w:tcW w:w="795" w:type="dxa"/>
          </w:tcPr>
          <w:p w:rsidR="00E91DA1" w:rsidRPr="00B45007" w:rsidRDefault="00E91DA1" w:rsidP="00B450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50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8596" w:type="dxa"/>
          </w:tcPr>
          <w:p w:rsidR="00E91DA1" w:rsidRPr="00B45007" w:rsidRDefault="00E91DA1" w:rsidP="00B45007">
            <w:pPr>
              <w:pStyle w:val="a6"/>
              <w:jc w:val="both"/>
              <w:rPr>
                <w:szCs w:val="28"/>
              </w:rPr>
            </w:pPr>
            <w:r w:rsidRPr="00B45007">
              <w:rPr>
                <w:szCs w:val="28"/>
              </w:rPr>
              <w:t xml:space="preserve">Об итогах зимней экзаменационной сессии 2017/2018 учебного года </w:t>
            </w:r>
          </w:p>
          <w:p w:rsidR="00E91DA1" w:rsidRPr="00B45007" w:rsidRDefault="00E91DA1" w:rsidP="00B45007">
            <w:pPr>
              <w:pStyle w:val="a6"/>
              <w:jc w:val="both"/>
              <w:rPr>
                <w:szCs w:val="28"/>
              </w:rPr>
            </w:pPr>
            <w:r w:rsidRPr="00B45007">
              <w:rPr>
                <w:szCs w:val="28"/>
                <w:lang w:val="kk-KZ"/>
              </w:rPr>
              <w:t xml:space="preserve">            Докладчик – начальник ОР Неледва В.В. </w:t>
            </w:r>
          </w:p>
        </w:tc>
      </w:tr>
      <w:tr w:rsidR="00E91DA1" w:rsidRPr="00B45007" w:rsidTr="00824F92">
        <w:trPr>
          <w:trHeight w:val="566"/>
        </w:trPr>
        <w:tc>
          <w:tcPr>
            <w:tcW w:w="795" w:type="dxa"/>
          </w:tcPr>
          <w:p w:rsidR="00E91DA1" w:rsidRPr="00B45007" w:rsidRDefault="00E91DA1" w:rsidP="00B450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50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8596" w:type="dxa"/>
          </w:tcPr>
          <w:p w:rsidR="00E91DA1" w:rsidRPr="00B45007" w:rsidRDefault="00E91DA1" w:rsidP="00B45007">
            <w:pPr>
              <w:pStyle w:val="a6"/>
              <w:jc w:val="both"/>
              <w:rPr>
                <w:szCs w:val="28"/>
              </w:rPr>
            </w:pPr>
            <w:r w:rsidRPr="00B45007">
              <w:rPr>
                <w:szCs w:val="28"/>
              </w:rPr>
              <w:t>Утверждение отчетов председателей ГАК по итоговой аттестации магистрантов профильной магистратуры</w:t>
            </w:r>
          </w:p>
          <w:p w:rsidR="00E91DA1" w:rsidRPr="00B45007" w:rsidRDefault="00E91DA1" w:rsidP="00B45007">
            <w:pPr>
              <w:pStyle w:val="a6"/>
              <w:jc w:val="both"/>
              <w:rPr>
                <w:szCs w:val="28"/>
                <w:lang w:val="kk-KZ"/>
              </w:rPr>
            </w:pPr>
            <w:r w:rsidRPr="00B45007">
              <w:rPr>
                <w:szCs w:val="28"/>
              </w:rPr>
              <w:t xml:space="preserve">    </w:t>
            </w:r>
            <w:r w:rsidRPr="00B45007">
              <w:rPr>
                <w:szCs w:val="28"/>
                <w:lang w:val="kk-KZ"/>
              </w:rPr>
              <w:t xml:space="preserve">        </w:t>
            </w:r>
            <w:r w:rsidRPr="00B45007">
              <w:rPr>
                <w:szCs w:val="28"/>
              </w:rPr>
              <w:t>Докладчик –</w:t>
            </w:r>
            <w:r w:rsidRPr="00B45007">
              <w:rPr>
                <w:szCs w:val="28"/>
                <w:lang w:val="kk-KZ"/>
              </w:rPr>
              <w:t xml:space="preserve"> директор ЦНИиТР Алиярова М</w:t>
            </w:r>
            <w:r w:rsidRPr="00B45007">
              <w:rPr>
                <w:szCs w:val="28"/>
              </w:rPr>
              <w:t xml:space="preserve">.Б. </w:t>
            </w:r>
          </w:p>
        </w:tc>
      </w:tr>
      <w:tr w:rsidR="00E91DA1" w:rsidRPr="00B45007" w:rsidTr="00824F92">
        <w:trPr>
          <w:trHeight w:val="708"/>
        </w:trPr>
        <w:tc>
          <w:tcPr>
            <w:tcW w:w="795" w:type="dxa"/>
          </w:tcPr>
          <w:p w:rsidR="00E91DA1" w:rsidRPr="00B45007" w:rsidRDefault="00E91DA1" w:rsidP="00B450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50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8596" w:type="dxa"/>
          </w:tcPr>
          <w:p w:rsidR="00E91DA1" w:rsidRPr="00B45007" w:rsidRDefault="00E91DA1" w:rsidP="00B45007">
            <w:pPr>
              <w:pStyle w:val="a6"/>
              <w:jc w:val="both"/>
              <w:rPr>
                <w:bCs/>
                <w:szCs w:val="28"/>
                <w:lang w:val="kk-KZ"/>
              </w:rPr>
            </w:pPr>
            <w:r w:rsidRPr="00B45007">
              <w:rPr>
                <w:szCs w:val="28"/>
              </w:rPr>
              <w:t xml:space="preserve">Об итогах деятельности за 2017 год и перспективах развития  </w:t>
            </w:r>
            <w:r w:rsidRPr="00B45007">
              <w:rPr>
                <w:bCs/>
                <w:szCs w:val="28"/>
              </w:rPr>
              <w:t xml:space="preserve">Института докторантуры и магистратуры  </w:t>
            </w:r>
          </w:p>
          <w:p w:rsidR="00E91DA1" w:rsidRPr="00B45007" w:rsidRDefault="00E91DA1" w:rsidP="00B45007">
            <w:pPr>
              <w:pStyle w:val="a6"/>
              <w:jc w:val="both"/>
              <w:rPr>
                <w:szCs w:val="28"/>
                <w:lang w:val="kk-KZ"/>
              </w:rPr>
            </w:pPr>
            <w:r w:rsidRPr="00B45007">
              <w:rPr>
                <w:szCs w:val="28"/>
              </w:rPr>
              <w:t xml:space="preserve">            </w:t>
            </w:r>
            <w:r w:rsidRPr="00B45007">
              <w:rPr>
                <w:szCs w:val="28"/>
                <w:lang w:val="kk-KZ"/>
              </w:rPr>
              <w:t xml:space="preserve">Докладчик – директор ЦНИиТР Алиярова М.Б.  </w:t>
            </w:r>
          </w:p>
        </w:tc>
      </w:tr>
      <w:tr w:rsidR="00E91DA1" w:rsidRPr="00B45007" w:rsidTr="00824F92">
        <w:trPr>
          <w:trHeight w:val="383"/>
        </w:trPr>
        <w:tc>
          <w:tcPr>
            <w:tcW w:w="795" w:type="dxa"/>
          </w:tcPr>
          <w:p w:rsidR="00E91DA1" w:rsidRPr="00B45007" w:rsidRDefault="00E91DA1" w:rsidP="00B450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50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</w:p>
        </w:tc>
        <w:tc>
          <w:tcPr>
            <w:tcW w:w="8596" w:type="dxa"/>
          </w:tcPr>
          <w:p w:rsidR="00E91DA1" w:rsidRPr="00B45007" w:rsidRDefault="00E91DA1" w:rsidP="00B45007">
            <w:pPr>
              <w:pStyle w:val="a6"/>
              <w:jc w:val="both"/>
              <w:rPr>
                <w:szCs w:val="28"/>
                <w:lang w:val="kk-KZ"/>
              </w:rPr>
            </w:pPr>
            <w:r w:rsidRPr="00B45007">
              <w:rPr>
                <w:szCs w:val="28"/>
                <w:lang w:val="kk-KZ"/>
              </w:rPr>
              <w:t>Разное</w:t>
            </w:r>
          </w:p>
        </w:tc>
      </w:tr>
    </w:tbl>
    <w:p w:rsidR="00E91DA1" w:rsidRPr="00B45007" w:rsidRDefault="00E91DA1" w:rsidP="00B45007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757D" w:rsidRPr="00B45007" w:rsidRDefault="00AE5D58" w:rsidP="00B4500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проректора по НИД Стояка В.В. по вопросу «</w:t>
      </w:r>
      <w:r w:rsidR="002F757D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научной деятельности за  2017 год и утверждение плана НИР на 2018 год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(презентация прилагается). </w:t>
      </w:r>
      <w:r w:rsidR="002F757D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4AD5" w:rsidRPr="00B45007" w:rsidRDefault="00AE5D58" w:rsidP="00B45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F757D" w:rsidRPr="00B45007" w:rsidRDefault="002F757D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Коньшин</w:t>
      </w:r>
      <w:proofErr w:type="spellEnd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С.В.: </w:t>
      </w:r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подсчете рейтинга студентов по пункту «Победы на Международных конференциях» у нас очень низкий показатель. Нужно чтобы наши студенты участвовали в конкурсах и олимпиадах за рубежом, хотя бы посредством онлайн конференций. Как нам усилить эту позицию?</w:t>
      </w:r>
    </w:p>
    <w:p w:rsidR="002F757D" w:rsidRPr="00B45007" w:rsidRDefault="002F757D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Второй вопрос по поводу подсчета рейтинга за публикации. Дело в том, что уже при подсчете рейтинга коэффициент </w:t>
      </w:r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публикации увеличен в два раза. Кроме того, введен коэффициент за наличие у преподавателя индекса </w:t>
      </w:r>
      <w:proofErr w:type="spellStart"/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базе </w:t>
      </w:r>
      <w:proofErr w:type="spellStart"/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="003A522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229" w:rsidRPr="00B45007" w:rsidRDefault="003A5229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Стояк В.В.: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первого вопроса, я считаю, что если бы кафедры усиленно занимались со студентами, то у нас было бы больше побед. В этом году мы планируем привлекать к научно-исследовательской раб</w:t>
      </w:r>
      <w:r w:rsidR="00773551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 10% студентов </w:t>
      </w:r>
      <w:proofErr w:type="spellStart"/>
      <w:r w:rsidR="00773551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773551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, 100% докторантов, 100% магистрантов научно-педагогического направления, 50% магистрантов профильного направления.</w:t>
      </w:r>
    </w:p>
    <w:p w:rsidR="00773551" w:rsidRPr="00B45007" w:rsidRDefault="00773551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Сагинтаева</w:t>
      </w:r>
      <w:proofErr w:type="spellEnd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С.С.: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хочу сказать, что команда наших студентов вышла на международный уровень </w:t>
      </w:r>
      <w:r w:rsidRPr="00B45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EXPO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Принимали участие в конкурсе 47 команд, и только 8 вышли в финал, в том числе и наша команда.</w:t>
      </w:r>
      <w:r w:rsidR="00C95169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мы оказали им только материальную поддержку, но если бы консультационно поддержали, то возможно наша команда получила бы призовое место. </w:t>
      </w:r>
      <w:r w:rsidR="00D947FB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предлагаю усилить работу по участию студентов в Международных мероприятиях</w:t>
      </w:r>
      <w:r w:rsidR="004267DC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научном направлении. </w:t>
      </w:r>
    </w:p>
    <w:p w:rsidR="004267DC" w:rsidRPr="00B45007" w:rsidRDefault="004267DC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вопрос: в выполнении бюджетных проектов приняли участие 54 человека, в том числе 25 ППС и 13 обучающихся, а остальные кто?</w:t>
      </w:r>
    </w:p>
    <w:p w:rsidR="004267DC" w:rsidRPr="00B45007" w:rsidRDefault="004267DC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Стояк В.В.: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сторонние сотрудники, которых мы привлекаем по договору оказания услуг. Мы прибегаем к этой мере, чтобы усилить научность наших работ. </w:t>
      </w:r>
    </w:p>
    <w:p w:rsidR="004267DC" w:rsidRPr="00B45007" w:rsidRDefault="004267DC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Сагинтаева</w:t>
      </w:r>
      <w:proofErr w:type="spellEnd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С.С.: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 нас ведет работу по в</w:t>
      </w:r>
      <w:r w:rsidR="00AC3E5B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ключению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0DE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в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</w:t>
      </w:r>
      <w:r w:rsidRPr="00B45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DC" w:rsidRPr="00B45007" w:rsidRDefault="004267DC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Стояк В.В.: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была поручена нашим сотрудникам, </w:t>
      </w:r>
      <w:proofErr w:type="gramStart"/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</w:t>
      </w:r>
      <w:r w:rsidR="00F258B6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мало что сделано. Сейчас мы нашли достойного претендента, который мог бы стать и редактором этого журнала и организатором, и продвижение по этому вопросу пойдет быстрее. </w:t>
      </w:r>
    </w:p>
    <w:p w:rsidR="00AC3E5B" w:rsidRPr="00B45007" w:rsidRDefault="00AC3E5B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Сагинтаева</w:t>
      </w:r>
      <w:proofErr w:type="spellEnd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С.С.: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подсчете рейтинга у нас низкий показатель по пункту «интеллектуальная собственность». У нас есть патенты на изобретение, патенты на полезную модель есть, а патентов на интеллектуальную собственность нет. В чем проблема?</w:t>
      </w:r>
    </w:p>
    <w:p w:rsidR="004267DC" w:rsidRPr="00B45007" w:rsidRDefault="00AC3E5B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54F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Стояк В.В.:</w:t>
      </w:r>
      <w:r w:rsidR="00651D7F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касается в основном педагогических разработок, они выполнены за рамками науки. Что касается разработок программного обеспечения, то пока никто не выдвигал такую раб</w:t>
      </w:r>
      <w:r w:rsidR="00194703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оту, которую можно отнести к научной деятельности. В год мы оформляем примерно 15-16 заявок на интеллектуальную собственность. </w:t>
      </w:r>
    </w:p>
    <w:p w:rsidR="00AE50DE" w:rsidRPr="00B45007" w:rsidRDefault="00AE50DE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Сагинтаева</w:t>
      </w:r>
      <w:proofErr w:type="spellEnd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С.С.: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перед сотрудниками поставить задачу, что нужно патентовать свою интеллектуальную собственность. Когда просматривают по базе университета количество  публикаций в базе </w:t>
      </w:r>
      <w:r w:rsidRPr="00B45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 выходит небольшое количество. Дело в том, что преподаватели указывают неточное название нашего университета, поэтому необходимо разработать</w:t>
      </w:r>
      <w:r w:rsidR="00536D1A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выдать всем преподавателям инструкцию по оформлению статей. </w:t>
      </w:r>
    </w:p>
    <w:p w:rsidR="00545751" w:rsidRPr="00B45007" w:rsidRDefault="00545751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смотреть по лабораториям, то заведующие лабораториями это наши преподаватели. Сейчас нужно вводить такие штатные единицы как профессор-исследователь, научный сотрудник, стажер. Соответственно нужно разработать нагрузку для этого человека с учетом часов на исследовательскую работу. 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к ним будут такие: 1-2 статьи в базе </w:t>
      </w:r>
      <w:r w:rsidRPr="00B45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 финансируемый хоздоговорной проект и т.д. </w:t>
      </w:r>
    </w:p>
    <w:p w:rsidR="00545751" w:rsidRPr="00B45007" w:rsidRDefault="00545751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Стояк В.В.: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 сегодняшний день две испытательные  лаборатории по электромагнитной совместимости, по охране окружающей среды. Сложность состоит в том, что лабораторное оборудование должно проходить поверку, а с</w:t>
      </w:r>
      <w:r w:rsidR="006E2487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поверки немаленькая. </w:t>
      </w:r>
      <w:r w:rsidR="006E2487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нужно создать материальный фонд, который бы позволил этим лабораториям развиваться. Плюс к этому один раз в два года в лаборатории приходит комиссия, что тоже требует затрат за проведение аудитов. </w:t>
      </w:r>
    </w:p>
    <w:p w:rsidR="00AE50DE" w:rsidRPr="00B45007" w:rsidRDefault="000F79ED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Сагинтаева</w:t>
      </w:r>
      <w:proofErr w:type="spellEnd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487"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С.С.:</w:t>
      </w:r>
      <w:r w:rsidR="006E2487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центра научных исследований и развитие технологий входит офис управления проектами. Сейчас мы должны усиленно работать над проектами. Что касается лабораторий, то у каждой из них должен быть свой план развития</w:t>
      </w:r>
      <w:r w:rsidR="0038243B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243B" w:rsidRPr="00B45007" w:rsidRDefault="0038243B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A1" w:rsidRPr="00B45007" w:rsidRDefault="00E91DA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проректора по НИД Стояка В.В., Ученый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 отмечает, что общий объем научных договоров по университету за 2017 год, составил</w:t>
      </w:r>
      <w:r w:rsidRPr="00B45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007">
        <w:rPr>
          <w:rFonts w:ascii="Times New Roman" w:hAnsi="Times New Roman" w:cs="Times New Roman"/>
          <w:sz w:val="28"/>
          <w:szCs w:val="28"/>
        </w:rPr>
        <w:t xml:space="preserve">360.68 млн. тенге, в том числе, по 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грантовому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 финансированию пяти проектов от МОН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5007">
        <w:rPr>
          <w:rFonts w:ascii="Times New Roman" w:hAnsi="Times New Roman" w:cs="Times New Roman"/>
          <w:sz w:val="28"/>
          <w:szCs w:val="28"/>
        </w:rPr>
        <w:t>РК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B45007">
        <w:rPr>
          <w:rFonts w:ascii="Times New Roman" w:hAnsi="Times New Roman" w:cs="Times New Roman"/>
          <w:sz w:val="28"/>
          <w:szCs w:val="28"/>
        </w:rPr>
        <w:t>64.8 млн. тенге.</w:t>
      </w:r>
    </w:p>
    <w:p w:rsidR="00E91DA1" w:rsidRPr="00B45007" w:rsidRDefault="00E91DA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В числе основных «Заказчиков» по выполнению научно-исследовательских, научно-прикладных, консалтинговых работ в </w:t>
      </w:r>
      <w:smartTag w:uri="urn:schemas-microsoft-com:office:smarttags" w:element="metricconverter">
        <w:smartTagPr>
          <w:attr w:name="ProductID" w:val="2018 г"/>
        </w:smartTagPr>
        <w:r w:rsidRPr="00B45007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B45007">
        <w:rPr>
          <w:rFonts w:ascii="Times New Roman" w:hAnsi="Times New Roman" w:cs="Times New Roman"/>
          <w:sz w:val="28"/>
          <w:szCs w:val="28"/>
        </w:rPr>
        <w:t xml:space="preserve">. были: </w:t>
      </w:r>
      <w:proofErr w:type="gramStart"/>
      <w:r w:rsidRPr="00B45007">
        <w:rPr>
          <w:rFonts w:ascii="Times New Roman" w:hAnsi="Times New Roman" w:cs="Times New Roman"/>
          <w:sz w:val="28"/>
          <w:szCs w:val="28"/>
        </w:rPr>
        <w:t>ГУ «Комитет науки Министерства образования и науки РК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5007">
        <w:rPr>
          <w:rFonts w:ascii="Times New Roman" w:hAnsi="Times New Roman" w:cs="Times New Roman"/>
          <w:sz w:val="28"/>
          <w:szCs w:val="28"/>
        </w:rPr>
        <w:t xml:space="preserve">, АО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45007">
        <w:rPr>
          <w:rFonts w:ascii="Times New Roman" w:hAnsi="Times New Roman" w:cs="Times New Roman"/>
          <w:sz w:val="28"/>
          <w:szCs w:val="28"/>
        </w:rPr>
        <w:t>Казахстанская компания по управлению электрическими сетями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5007">
        <w:rPr>
          <w:rFonts w:ascii="Times New Roman" w:hAnsi="Times New Roman" w:cs="Times New Roman"/>
          <w:sz w:val="28"/>
          <w:szCs w:val="28"/>
        </w:rPr>
        <w:t xml:space="preserve"> KEGOC, АО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Алматинские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 электрические станции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5007">
        <w:rPr>
          <w:rFonts w:ascii="Times New Roman" w:hAnsi="Times New Roman" w:cs="Times New Roman"/>
          <w:sz w:val="28"/>
          <w:szCs w:val="28"/>
        </w:rPr>
        <w:t xml:space="preserve">, ТОО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Ханиуэлл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-Автоматическая система управления», ТОО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Уранэнерго</w:t>
      </w:r>
      <w:proofErr w:type="spellEnd"/>
      <w:r w:rsidRPr="00B450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5007">
        <w:rPr>
          <w:rFonts w:ascii="Times New Roman" w:hAnsi="Times New Roman" w:cs="Times New Roman"/>
          <w:sz w:val="28"/>
          <w:szCs w:val="28"/>
        </w:rPr>
        <w:t xml:space="preserve">, ГУ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45007">
        <w:rPr>
          <w:rFonts w:ascii="Times New Roman" w:hAnsi="Times New Roman" w:cs="Times New Roman"/>
          <w:sz w:val="28"/>
          <w:szCs w:val="28"/>
        </w:rPr>
        <w:t>Академия правоохранительных органов при Генеральной прокуратуре РК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5007">
        <w:rPr>
          <w:rFonts w:ascii="Times New Roman" w:hAnsi="Times New Roman" w:cs="Times New Roman"/>
          <w:sz w:val="28"/>
          <w:szCs w:val="28"/>
        </w:rPr>
        <w:t xml:space="preserve">, РГП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45007">
        <w:rPr>
          <w:rFonts w:ascii="Times New Roman" w:hAnsi="Times New Roman" w:cs="Times New Roman"/>
          <w:sz w:val="28"/>
          <w:szCs w:val="28"/>
        </w:rPr>
        <w:t>Резерв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5007">
        <w:rPr>
          <w:rFonts w:ascii="Times New Roman" w:hAnsi="Times New Roman" w:cs="Times New Roman"/>
          <w:sz w:val="28"/>
          <w:szCs w:val="28"/>
        </w:rPr>
        <w:t xml:space="preserve"> Комитета по государственным материальным резервам Министерства оборонной и аэрокосмической промышленности РК, РГП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45007">
        <w:rPr>
          <w:rFonts w:ascii="Times New Roman" w:hAnsi="Times New Roman" w:cs="Times New Roman"/>
          <w:sz w:val="28"/>
          <w:szCs w:val="28"/>
        </w:rPr>
        <w:t>Институт ядерной физики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5007">
        <w:rPr>
          <w:rFonts w:ascii="Times New Roman" w:hAnsi="Times New Roman" w:cs="Times New Roman"/>
          <w:sz w:val="28"/>
          <w:szCs w:val="28"/>
        </w:rPr>
        <w:t xml:space="preserve">, ТОО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45007">
        <w:rPr>
          <w:rFonts w:ascii="Times New Roman" w:hAnsi="Times New Roman" w:cs="Times New Roman"/>
          <w:sz w:val="28"/>
          <w:szCs w:val="28"/>
        </w:rPr>
        <w:t>ЭКО-САФ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5007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E91DA1" w:rsidRPr="00B45007" w:rsidRDefault="00E91DA1" w:rsidP="00B4500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sz w:val="28"/>
          <w:szCs w:val="28"/>
        </w:rPr>
        <w:t>В выполнении бюджетных проектов приняли участие 54 чел., из них: ППС – 25 чел., студентов, магистрантов и докторантов – 13 чел.; в выполнении хоздоговорных НИР - 73 чел. из них: ППС – 30 чел., студентов, магистрантов и докторантов – 16 чел.</w:t>
      </w:r>
    </w:p>
    <w:p w:rsidR="00E91DA1" w:rsidRPr="00B45007" w:rsidRDefault="00E91DA1" w:rsidP="00B4500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Выработка по финансируемым НИР на одного штатного преподавателя АУЭС составила порядка 0.7млн. тенге</w:t>
      </w:r>
      <w:r w:rsidRPr="00B450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1DA1" w:rsidRPr="00B45007" w:rsidRDefault="00E91DA1" w:rsidP="00B4500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От АУЭС было подано 5 проектов для участия в выставке «ЭКСПО 2017». Из них один демонстрировался на выставке (проект д. т. наук, проф. Иванова К.С.)</w:t>
      </w:r>
    </w:p>
    <w:p w:rsidR="00E91DA1" w:rsidRPr="00B45007" w:rsidRDefault="00E91DA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В 2017 году было получено 16 охранных документов на изобретения, из них 4 – патента на изобретение, 12 – патентов на полезную модель. </w:t>
      </w:r>
    </w:p>
    <w:p w:rsidR="00E91DA1" w:rsidRPr="00B45007" w:rsidRDefault="00E91DA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Подано 18 заявок на получение охранных документов на изобретения, в том числе 12 - на полезную модель, 2- на изобретение и 4 заявки на получение евразийского патента.</w:t>
      </w:r>
    </w:p>
    <w:p w:rsidR="00E91DA1" w:rsidRPr="00B45007" w:rsidRDefault="00E91DA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Докторанты/магистранты получили 4 патента (1 – патент на изобретение, 3</w:t>
      </w:r>
      <w:r w:rsidR="007F2AF3" w:rsidRPr="00B45007">
        <w:rPr>
          <w:rFonts w:ascii="Times New Roman" w:hAnsi="Times New Roman" w:cs="Times New Roman"/>
          <w:sz w:val="28"/>
          <w:szCs w:val="28"/>
        </w:rPr>
        <w:t xml:space="preserve">- на полезную модель), подали </w:t>
      </w:r>
      <w:r w:rsidRPr="00B45007">
        <w:rPr>
          <w:rFonts w:ascii="Times New Roman" w:hAnsi="Times New Roman" w:cs="Times New Roman"/>
          <w:sz w:val="28"/>
          <w:szCs w:val="28"/>
        </w:rPr>
        <w:t>5 заявок на получение патентов на полезную модель.</w:t>
      </w:r>
    </w:p>
    <w:p w:rsidR="00E91DA1" w:rsidRPr="00B45007" w:rsidRDefault="00E91DA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Было опубликовано:</w:t>
      </w:r>
    </w:p>
    <w:p w:rsidR="00E91DA1" w:rsidRPr="00B45007" w:rsidRDefault="00E91DA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sz w:val="28"/>
          <w:szCs w:val="28"/>
        </w:rPr>
        <w:t>- 11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 научных монографий;</w:t>
      </w:r>
    </w:p>
    <w:p w:rsidR="00E91DA1" w:rsidRPr="00B45007" w:rsidRDefault="007F2AF3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lastRenderedPageBreak/>
        <w:t>- 470 статей</w:t>
      </w:r>
      <w:r w:rsidR="00E91DA1" w:rsidRPr="00B4500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91DA1" w:rsidRPr="00B45007" w:rsidRDefault="00E91DA1" w:rsidP="00B4500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B45007">
        <w:rPr>
          <w:rFonts w:ascii="Times New Roman" w:hAnsi="Times New Roman" w:cs="Times New Roman"/>
          <w:sz w:val="28"/>
          <w:szCs w:val="28"/>
        </w:rPr>
        <w:t>216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 статей в зарубежных изданиях;</w:t>
      </w:r>
    </w:p>
    <w:p w:rsidR="00E91DA1" w:rsidRPr="00B45007" w:rsidRDefault="00E91DA1" w:rsidP="00B4500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B45007">
        <w:rPr>
          <w:rFonts w:ascii="Times New Roman" w:hAnsi="Times New Roman" w:cs="Times New Roman"/>
          <w:sz w:val="28"/>
          <w:szCs w:val="28"/>
        </w:rPr>
        <w:t xml:space="preserve">129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статей в научных журналах, включенных в перечень Комитета в сфере образования и науки РК; </w:t>
      </w:r>
    </w:p>
    <w:p w:rsidR="00E91DA1" w:rsidRPr="00B45007" w:rsidRDefault="00E91DA1" w:rsidP="00B4500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- 25 </w:t>
      </w:r>
      <w:r w:rsidR="007F2AF3" w:rsidRPr="00B45007">
        <w:rPr>
          <w:rFonts w:ascii="Times New Roman" w:hAnsi="Times New Roman" w:cs="Times New Roman"/>
          <w:sz w:val="28"/>
          <w:szCs w:val="28"/>
          <w:lang w:val="kk-KZ"/>
        </w:rPr>
        <w:t>статей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5007">
        <w:rPr>
          <w:rFonts w:ascii="Times New Roman" w:hAnsi="Times New Roman" w:cs="Times New Roman"/>
          <w:sz w:val="28"/>
          <w:szCs w:val="28"/>
        </w:rPr>
        <w:t xml:space="preserve">в научных журналах, индексируемых в базе данных </w:t>
      </w:r>
      <w:r w:rsidRPr="00B45007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45007">
        <w:rPr>
          <w:rFonts w:ascii="Times New Roman" w:hAnsi="Times New Roman" w:cs="Times New Roman"/>
          <w:sz w:val="28"/>
          <w:szCs w:val="28"/>
        </w:rPr>
        <w:t>;</w:t>
      </w:r>
    </w:p>
    <w:p w:rsidR="00E91DA1" w:rsidRPr="00B45007" w:rsidRDefault="00E91DA1" w:rsidP="00B4500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07">
        <w:rPr>
          <w:rFonts w:ascii="Times New Roman" w:hAnsi="Times New Roman" w:cs="Times New Roman"/>
          <w:sz w:val="28"/>
          <w:szCs w:val="28"/>
          <w:lang w:val="en-US"/>
        </w:rPr>
        <w:t xml:space="preserve">- 12 </w:t>
      </w:r>
      <w:r w:rsidR="007F2AF3" w:rsidRPr="00B45007">
        <w:rPr>
          <w:rFonts w:ascii="Times New Roman" w:hAnsi="Times New Roman" w:cs="Times New Roman"/>
          <w:sz w:val="28"/>
          <w:szCs w:val="28"/>
        </w:rPr>
        <w:t>статей</w:t>
      </w:r>
      <w:r w:rsidRPr="00B45007">
        <w:rPr>
          <w:rFonts w:ascii="Times New Roman" w:hAnsi="Times New Roman" w:cs="Times New Roman"/>
          <w:sz w:val="28"/>
          <w:szCs w:val="28"/>
          <w:lang w:val="en-US"/>
        </w:rPr>
        <w:t xml:space="preserve"> Web of Science </w:t>
      </w:r>
      <w:r w:rsidRPr="00B45007">
        <w:rPr>
          <w:rFonts w:ascii="Times New Roman" w:hAnsi="Times New Roman" w:cs="Times New Roman"/>
          <w:sz w:val="28"/>
          <w:szCs w:val="28"/>
        </w:rPr>
        <w:t>с</w:t>
      </w:r>
      <w:r w:rsidRPr="00B45007">
        <w:rPr>
          <w:rFonts w:ascii="Times New Roman" w:hAnsi="Times New Roman" w:cs="Times New Roman"/>
          <w:sz w:val="28"/>
          <w:szCs w:val="28"/>
          <w:lang w:val="en-US"/>
        </w:rPr>
        <w:t xml:space="preserve"> IF.</w:t>
      </w:r>
    </w:p>
    <w:p w:rsidR="00E91DA1" w:rsidRPr="00B45007" w:rsidRDefault="00E91DA1" w:rsidP="00B4500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Вместе с тем, Ученый Совет отмечает необходимость продолжить усиление работы кафедр по следующим направлениям: </w:t>
      </w:r>
    </w:p>
    <w:p w:rsidR="00E91DA1" w:rsidRPr="00B45007" w:rsidRDefault="00E91DA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- всем зав. кафедрами необходимо активизировать работу ППС на своей кафедре по вовлечению студентов в научно-исследовательскую работу;</w:t>
      </w:r>
    </w:p>
    <w:p w:rsidR="00E91DA1" w:rsidRPr="00B45007" w:rsidRDefault="00E91DA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- необходима дальнейшая активизация кафедр по практической реализации имеющихся международных договоров с целью участия АУЭС в совместных научных международных программах;</w:t>
      </w:r>
    </w:p>
    <w:p w:rsidR="00E91DA1" w:rsidRPr="00B45007" w:rsidRDefault="00E91DA1" w:rsidP="00B45007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ab/>
        <w:t>- необходимо разработать дополнительные меры</w:t>
      </w:r>
      <w:r w:rsidR="007F2AF3" w:rsidRPr="00B45007">
        <w:rPr>
          <w:rFonts w:ascii="Times New Roman" w:hAnsi="Times New Roman" w:cs="Times New Roman"/>
          <w:sz w:val="28"/>
          <w:szCs w:val="28"/>
        </w:rPr>
        <w:t>,</w:t>
      </w:r>
      <w:r w:rsidRPr="00B45007">
        <w:rPr>
          <w:rFonts w:ascii="Times New Roman" w:hAnsi="Times New Roman" w:cs="Times New Roman"/>
          <w:sz w:val="28"/>
          <w:szCs w:val="28"/>
        </w:rPr>
        <w:t xml:space="preserve"> способствующие увеличению публикаций статей ППС в научных журналах, индексируемых в базе данных </w:t>
      </w:r>
      <w:r w:rsidRPr="00B4500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  <w:r w:rsidRPr="00B4500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  <w:r w:rsidRPr="00B4500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B45007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45007">
        <w:rPr>
          <w:rFonts w:ascii="Times New Roman" w:hAnsi="Times New Roman" w:cs="Times New Roman"/>
          <w:sz w:val="28"/>
          <w:szCs w:val="28"/>
        </w:rPr>
        <w:t xml:space="preserve"> и получению международных патентов;</w:t>
      </w:r>
    </w:p>
    <w:p w:rsidR="00E91DA1" w:rsidRPr="00B45007" w:rsidRDefault="00E91DA1" w:rsidP="00B45007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ab/>
        <w:t xml:space="preserve">- повысить научный уровень </w:t>
      </w:r>
      <w:r w:rsidRPr="00B45007">
        <w:rPr>
          <w:rFonts w:ascii="Times New Roman" w:hAnsi="Times New Roman" w:cs="Times New Roman"/>
          <w:bCs/>
          <w:sz w:val="28"/>
          <w:szCs w:val="28"/>
        </w:rPr>
        <w:t xml:space="preserve">журнала «Вестник АУЭС», организовать работу по регистрации его в базе данных </w:t>
      </w:r>
      <w:r w:rsidRPr="00B45007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45007">
        <w:rPr>
          <w:rFonts w:ascii="Times New Roman" w:hAnsi="Times New Roman" w:cs="Times New Roman"/>
          <w:sz w:val="28"/>
          <w:szCs w:val="28"/>
        </w:rPr>
        <w:t>;</w:t>
      </w:r>
    </w:p>
    <w:p w:rsidR="00E91DA1" w:rsidRPr="00B45007" w:rsidRDefault="00E91DA1" w:rsidP="00B45007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ab/>
        <w:t>- руководителям аккредитованных лабораторий: «</w:t>
      </w:r>
      <w:r w:rsidRPr="00B45007">
        <w:rPr>
          <w:rFonts w:ascii="Times New Roman" w:hAnsi="Times New Roman" w:cs="Times New Roman"/>
          <w:color w:val="000000"/>
          <w:sz w:val="28"/>
          <w:szCs w:val="28"/>
        </w:rPr>
        <w:t>Испытательная лаборатория», «Поверочная лаборатория» и «</w:t>
      </w:r>
      <w:r w:rsidRPr="00B45007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proofErr w:type="spellStart"/>
      <w:r w:rsidRPr="00B45007">
        <w:rPr>
          <w:rFonts w:ascii="Times New Roman" w:hAnsi="Times New Roman" w:cs="Times New Roman"/>
          <w:color w:val="000000"/>
          <w:sz w:val="28"/>
          <w:szCs w:val="28"/>
        </w:rPr>
        <w:t>аборатория</w:t>
      </w:r>
      <w:proofErr w:type="spellEnd"/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по мониторингу и инвентаризации источников загрязнения окружающей среды» </w:t>
      </w:r>
      <w:r w:rsidRPr="00B45007">
        <w:rPr>
          <w:rFonts w:ascii="Times New Roman" w:hAnsi="Times New Roman" w:cs="Times New Roman"/>
          <w:sz w:val="28"/>
          <w:szCs w:val="28"/>
        </w:rPr>
        <w:t xml:space="preserve">необходимо активизировать работу по поиску «заказчиков». </w:t>
      </w:r>
    </w:p>
    <w:p w:rsidR="00E91DA1" w:rsidRPr="00B45007" w:rsidRDefault="00E91DA1" w:rsidP="00B45007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E91DA1" w:rsidRPr="00B45007" w:rsidRDefault="00E91DA1" w:rsidP="00B45007">
      <w:pPr>
        <w:pStyle w:val="a7"/>
        <w:spacing w:after="0"/>
        <w:ind w:left="0" w:firstLine="720"/>
        <w:jc w:val="both"/>
        <w:rPr>
          <w:b/>
          <w:sz w:val="28"/>
          <w:szCs w:val="28"/>
        </w:rPr>
      </w:pPr>
      <w:r w:rsidRPr="00B45007">
        <w:rPr>
          <w:sz w:val="28"/>
          <w:szCs w:val="28"/>
        </w:rPr>
        <w:t>Ученый совет</w:t>
      </w:r>
      <w:r w:rsidRPr="00B45007">
        <w:rPr>
          <w:b/>
          <w:sz w:val="28"/>
          <w:szCs w:val="28"/>
        </w:rPr>
        <w:t xml:space="preserve"> постановляет: </w:t>
      </w:r>
    </w:p>
    <w:p w:rsidR="00E91DA1" w:rsidRPr="00B45007" w:rsidRDefault="00E91DA1" w:rsidP="00B45007">
      <w:pPr>
        <w:pStyle w:val="a7"/>
        <w:spacing w:after="0"/>
        <w:ind w:left="0" w:firstLine="720"/>
        <w:jc w:val="both"/>
        <w:rPr>
          <w:b/>
          <w:sz w:val="28"/>
          <w:szCs w:val="28"/>
        </w:rPr>
      </w:pPr>
    </w:p>
    <w:p w:rsidR="00E91DA1" w:rsidRDefault="00E91DA1" w:rsidP="00B45007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Информацию проректора по НИД Стояка В.</w:t>
      </w:r>
      <w:proofErr w:type="gramStart"/>
      <w:r w:rsidRPr="00B45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00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45007">
        <w:rPr>
          <w:rFonts w:ascii="Times New Roman" w:hAnsi="Times New Roman" w:cs="Times New Roman"/>
          <w:sz w:val="28"/>
          <w:szCs w:val="28"/>
        </w:rPr>
        <w:t xml:space="preserve"> итогах научной деятельности университета за 201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45007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B96EB6" w:rsidRPr="00B45007" w:rsidRDefault="00B96EB6" w:rsidP="00B96EB6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DA1" w:rsidRDefault="00E91DA1" w:rsidP="00B450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Утвердить план договорных НИР на 2018 год в сумме 370 млн. тенге.</w:t>
      </w:r>
    </w:p>
    <w:p w:rsidR="00B96EB6" w:rsidRPr="00B96EB6" w:rsidRDefault="00B96EB6" w:rsidP="00B96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DA1" w:rsidRPr="00B45007" w:rsidRDefault="00E91DA1" w:rsidP="00B45007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Зав. кафедрами, научным руководителям ТНИЛ и научных Центров направить усилия на наполнение заключенных международных договоров, меморандумов совместными научными исследованиями.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007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- зав. кафедрами,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научные руководители ТНИЛ и научных Центров.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Срок: в течение года.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DA1" w:rsidRPr="00B45007" w:rsidRDefault="00E91DA1" w:rsidP="00B45007">
      <w:pPr>
        <w:pStyle w:val="a3"/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Усовершенствовать работу консультационного пункта по информационно-технической поддержке ППС и сотрудников АУЭС, по работе с тендерной документацией при подаче заявок в электронных торгах.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Ответственный – директор ОУП Амреев М.Б.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Срок: май - </w:t>
      </w:r>
      <w:smartTag w:uri="urn:schemas-microsoft-com:office:smarttags" w:element="metricconverter">
        <w:smartTagPr>
          <w:attr w:name="ProductID" w:val="2018 г"/>
        </w:smartTagPr>
        <w:r w:rsidRPr="00B45007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B450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91DA1" w:rsidRPr="00B45007" w:rsidRDefault="00E91DA1" w:rsidP="00B45007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Разработать новое Положение об обязательной НИР ППС в соответствии с задачами Стратегии АУЭС и внедрением методологии Проектного менеджмента.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B45007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Ответственные</w:t>
      </w:r>
      <w:proofErr w:type="gram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– директор </w:t>
      </w:r>
      <w:r w:rsidR="00086AE8" w:rsidRPr="00086AE8">
        <w:rPr>
          <w:rFonts w:ascii="Times New Roman" w:hAnsi="Times New Roman" w:cs="Times New Roman"/>
          <w:b/>
          <w:sz w:val="28"/>
          <w:szCs w:val="28"/>
          <w:lang w:val="kk-KZ"/>
        </w:rPr>
        <w:t>ЦНИиТР</w:t>
      </w:r>
      <w:r w:rsidR="00086AE8" w:rsidRPr="00B45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Алиярова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М.Б.,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директор ОУП Амреев М.Б.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Срок: май </w:t>
      </w:r>
      <w:smartTag w:uri="urn:schemas-microsoft-com:office:smarttags" w:element="metricconverter">
        <w:smartTagPr>
          <w:attr w:name="ProductID" w:val="2018 г"/>
        </w:smartTagPr>
        <w:r w:rsidRPr="00B45007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B450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DA1" w:rsidRPr="00B45007" w:rsidRDefault="00E91DA1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6. Разработать перечень Ключевых тематик для включения в </w:t>
      </w:r>
      <w:proofErr w:type="gramStart"/>
      <w:r w:rsidRPr="00B45007">
        <w:rPr>
          <w:rFonts w:ascii="Times New Roman" w:hAnsi="Times New Roman" w:cs="Times New Roman"/>
          <w:sz w:val="28"/>
          <w:szCs w:val="28"/>
        </w:rPr>
        <w:t>обязательную</w:t>
      </w:r>
      <w:proofErr w:type="gramEnd"/>
      <w:r w:rsidRPr="00B45007">
        <w:rPr>
          <w:rFonts w:ascii="Times New Roman" w:hAnsi="Times New Roman" w:cs="Times New Roman"/>
          <w:sz w:val="28"/>
          <w:szCs w:val="28"/>
        </w:rPr>
        <w:t xml:space="preserve"> НИР ППС.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Ответственные – директора ИЭЭЭТ, ИТЭТТ,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ИКТТК, ИСУИТ.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Срок: апрель </w:t>
      </w:r>
      <w:smartTag w:uri="urn:schemas-microsoft-com:office:smarttags" w:element="metricconverter">
        <w:smartTagPr>
          <w:attr w:name="ProductID" w:val="2018 г"/>
        </w:smartTagPr>
        <w:r w:rsidRPr="00B45007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B450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1DA1" w:rsidRPr="00B45007" w:rsidRDefault="00E91DA1" w:rsidP="00B450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DA1" w:rsidRPr="00B45007" w:rsidRDefault="00E91DA1" w:rsidP="00B45007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Обеспечить освоение и внедрение в практику планирования НИР методологии Программного менеджмента на всей вертикали управления и исполнения проектов.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Ответственный – директор ОУП Амреев М.Б.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Срок: сентябрь </w:t>
      </w:r>
      <w:smartTag w:uri="urn:schemas-microsoft-com:office:smarttags" w:element="metricconverter">
        <w:smartTagPr>
          <w:attr w:name="ProductID" w:val="2018 г"/>
        </w:smartTagPr>
        <w:r w:rsidRPr="00B45007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B45007">
        <w:rPr>
          <w:rFonts w:ascii="Times New Roman" w:hAnsi="Times New Roman" w:cs="Times New Roman"/>
          <w:b/>
          <w:sz w:val="28"/>
          <w:szCs w:val="28"/>
        </w:rPr>
        <w:t>.</w:t>
      </w:r>
    </w:p>
    <w:p w:rsidR="00E91DA1" w:rsidRPr="00B45007" w:rsidRDefault="00E91DA1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1DA1" w:rsidRPr="00B45007" w:rsidRDefault="00E91DA1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8. Разработать Положение об организации научной и  инновационной деятельности учащихся АУЭС.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Ответственный – директор </w:t>
      </w:r>
      <w:r w:rsidR="00086AE8" w:rsidRPr="00086AE8">
        <w:rPr>
          <w:rFonts w:ascii="Times New Roman" w:hAnsi="Times New Roman" w:cs="Times New Roman"/>
          <w:b/>
          <w:sz w:val="28"/>
          <w:szCs w:val="28"/>
          <w:lang w:val="kk-KZ"/>
        </w:rPr>
        <w:t>ЦНИиТР</w:t>
      </w:r>
      <w:r w:rsidR="00086AE8" w:rsidRPr="00B45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Алиярова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М.Б.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Срок: июнь </w:t>
      </w:r>
      <w:smartTag w:uri="urn:schemas-microsoft-com:office:smarttags" w:element="metricconverter">
        <w:smartTagPr>
          <w:attr w:name="ProductID" w:val="2018 г"/>
        </w:smartTagPr>
        <w:r w:rsidRPr="00B45007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B45007">
        <w:rPr>
          <w:rFonts w:ascii="Times New Roman" w:hAnsi="Times New Roman" w:cs="Times New Roman"/>
          <w:b/>
          <w:sz w:val="28"/>
          <w:szCs w:val="28"/>
        </w:rPr>
        <w:t>.</w:t>
      </w:r>
    </w:p>
    <w:p w:rsidR="00E91DA1" w:rsidRPr="00B45007" w:rsidRDefault="00E91DA1" w:rsidP="00B45007">
      <w:p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1DA1" w:rsidRPr="00B45007" w:rsidRDefault="00E91DA1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9. Включить в планы работы Институтов и Кафедр и обеспечить </w:t>
      </w:r>
      <w:proofErr w:type="gramStart"/>
      <w:r w:rsidRPr="00B45007">
        <w:rPr>
          <w:rFonts w:ascii="Times New Roman" w:hAnsi="Times New Roman" w:cs="Times New Roman"/>
          <w:sz w:val="28"/>
          <w:szCs w:val="28"/>
        </w:rPr>
        <w:t>неформальное</w:t>
      </w:r>
      <w:proofErr w:type="gramEnd"/>
    </w:p>
    <w:p w:rsidR="00E91DA1" w:rsidRPr="00B45007" w:rsidRDefault="00E91DA1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привлечение учащихся к выполнению НИР: не менее 30% студентов 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>, 50% магистрантов профильной магистратуры и 100 % магистрантов научно - педагогического направления и докторантуры.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Ответственные – директора институтов,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заведующие кафедрами, 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директор ОПДМ – </w:t>
      </w:r>
      <w:r w:rsidRPr="00B45007">
        <w:rPr>
          <w:rFonts w:ascii="Times New Roman" w:hAnsi="Times New Roman" w:cs="Times New Roman"/>
          <w:b/>
          <w:sz w:val="28"/>
          <w:szCs w:val="28"/>
          <w:lang w:val="kk-KZ"/>
        </w:rPr>
        <w:t>Елеманова А.А.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Срок: сентябрь </w:t>
      </w:r>
      <w:smartTag w:uri="urn:schemas-microsoft-com:office:smarttags" w:element="metricconverter">
        <w:smartTagPr>
          <w:attr w:name="ProductID" w:val="2018 г"/>
        </w:smartTagPr>
        <w:r w:rsidRPr="00B45007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B45007">
        <w:rPr>
          <w:rFonts w:ascii="Times New Roman" w:hAnsi="Times New Roman" w:cs="Times New Roman"/>
          <w:b/>
          <w:sz w:val="28"/>
          <w:szCs w:val="28"/>
        </w:rPr>
        <w:t>.</w:t>
      </w:r>
    </w:p>
    <w:p w:rsidR="00E91DA1" w:rsidRPr="00B45007" w:rsidRDefault="00E91DA1" w:rsidP="00B45007">
      <w:pPr>
        <w:spacing w:after="0" w:line="240" w:lineRule="auto"/>
        <w:ind w:hanging="22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DA1" w:rsidRPr="00B45007" w:rsidRDefault="00E91DA1" w:rsidP="00B450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10. </w:t>
      </w:r>
      <w:r w:rsidR="00086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0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00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проректора по    НИД Стояка В.В.</w:t>
      </w:r>
    </w:p>
    <w:p w:rsidR="002F757D" w:rsidRPr="00B45007" w:rsidRDefault="002F757D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4F" w:rsidRPr="00B45007" w:rsidRDefault="0001554F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принято единогласно. </w:t>
      </w:r>
    </w:p>
    <w:p w:rsidR="0001554F" w:rsidRPr="00B45007" w:rsidRDefault="0001554F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ED" w:rsidRPr="00B45007" w:rsidRDefault="0001554F" w:rsidP="00B45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Pr="00B450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начальника ОР Неледву В.В. по вопросу «</w:t>
      </w:r>
      <w:r w:rsidR="000F79ED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зимней экзаменационной сессии 2017/2018 учебного года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(доклад и презентация прилагаются). </w:t>
      </w:r>
      <w:r w:rsidR="000F79ED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9ED" w:rsidRPr="00B45007" w:rsidRDefault="000F79ED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57D" w:rsidRPr="00B45007" w:rsidRDefault="000F79ED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Сагинтаева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С.С.: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проводили ли Вы анализ результатов сессии с результатами ВОУД? Допустим результаты по математике. </w:t>
      </w:r>
    </w:p>
    <w:p w:rsidR="000F79ED" w:rsidRPr="00B45007" w:rsidRDefault="000F79ED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Коньшин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С.В.: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по математике у наших студентов по ВОУД всегда хорошие результаты. </w:t>
      </w:r>
    </w:p>
    <w:p w:rsidR="000F79ED" w:rsidRPr="00B45007" w:rsidRDefault="0031494C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Сагинтаева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С.С.: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по правилам кредитной технологии должен составляться рейтинг студентов и должен вывешиваться на сайте для прозрачности. </w:t>
      </w:r>
    </w:p>
    <w:p w:rsidR="0031494C" w:rsidRPr="00B45007" w:rsidRDefault="0031494C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Неледва В.В.: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 мы не можем выносить эту информацию на сайт для всеоющего обозрения,  потому что это персональные данные.</w:t>
      </w:r>
    </w:p>
    <w:p w:rsidR="0031494C" w:rsidRPr="00B45007" w:rsidRDefault="0031494C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Сагинтаева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С.С.: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рекомендую выносить данные о рейтинге студентов на сайт, для того чтобы при выдвижении какого либо студента на грант, остальные видели, что он действительно этого достоин. </w:t>
      </w:r>
    </w:p>
    <w:p w:rsidR="0031494C" w:rsidRPr="00B45007" w:rsidRDefault="0031494C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Сергей Владимирович, что можете добавить по поводу экзаменационной сессии?</w:t>
      </w:r>
    </w:p>
    <w:p w:rsidR="0031494C" w:rsidRPr="00B45007" w:rsidRDefault="0031494C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Коньшин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С.В.: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если экзамены запланируем с 18 декабря, то 16,17 декабря будут выходными.  </w:t>
      </w:r>
    </w:p>
    <w:p w:rsidR="0031494C" w:rsidRPr="00B45007" w:rsidRDefault="0031494C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Сагинтаева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С.С.: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  <w:r w:rsidR="0001554F" w:rsidRPr="00B45007">
        <w:rPr>
          <w:rFonts w:ascii="Times New Roman" w:hAnsi="Times New Roman" w:cs="Times New Roman"/>
          <w:sz w:val="28"/>
          <w:szCs w:val="28"/>
        </w:rPr>
        <w:t>п</w:t>
      </w:r>
      <w:r w:rsidRPr="00B45007">
        <w:rPr>
          <w:rFonts w:ascii="Times New Roman" w:hAnsi="Times New Roman" w:cs="Times New Roman"/>
          <w:sz w:val="28"/>
          <w:szCs w:val="28"/>
        </w:rPr>
        <w:t>редлагаю на следующий учебный год построить нормальный график учебного процесса</w:t>
      </w:r>
      <w:r w:rsidR="001302C1" w:rsidRPr="00B45007">
        <w:rPr>
          <w:rFonts w:ascii="Times New Roman" w:hAnsi="Times New Roman" w:cs="Times New Roman"/>
          <w:sz w:val="28"/>
          <w:szCs w:val="28"/>
        </w:rPr>
        <w:t>, чтобы сессия началась сразу после теоретического обучения.</w:t>
      </w:r>
    </w:p>
    <w:p w:rsidR="001302C1" w:rsidRPr="00B45007" w:rsidRDefault="001302C1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  <w:lang w:val="kk-KZ"/>
        </w:rPr>
        <w:t>Неледва В.В.: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554F" w:rsidRPr="00B4500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45007">
        <w:rPr>
          <w:rFonts w:ascii="Times New Roman" w:hAnsi="Times New Roman" w:cs="Times New Roman"/>
          <w:sz w:val="28"/>
          <w:szCs w:val="28"/>
        </w:rPr>
        <w:t>а след</w:t>
      </w:r>
      <w:r w:rsidR="0001554F" w:rsidRPr="00B45007">
        <w:rPr>
          <w:rFonts w:ascii="Times New Roman" w:hAnsi="Times New Roman" w:cs="Times New Roman"/>
          <w:sz w:val="28"/>
          <w:szCs w:val="28"/>
        </w:rPr>
        <w:t>ую</w:t>
      </w:r>
      <w:r w:rsidRPr="00B45007">
        <w:rPr>
          <w:rFonts w:ascii="Times New Roman" w:hAnsi="Times New Roman" w:cs="Times New Roman"/>
          <w:sz w:val="28"/>
          <w:szCs w:val="28"/>
        </w:rPr>
        <w:t>щей год учеба начнется с понедельника 3 сентября, продлится 15 недель и</w:t>
      </w:r>
      <w:r w:rsidR="00270B72" w:rsidRPr="00B45007">
        <w:rPr>
          <w:rFonts w:ascii="Times New Roman" w:hAnsi="Times New Roman" w:cs="Times New Roman"/>
          <w:sz w:val="28"/>
          <w:szCs w:val="28"/>
        </w:rPr>
        <w:t xml:space="preserve"> сессия</w:t>
      </w:r>
      <w:r w:rsidRPr="00B45007">
        <w:rPr>
          <w:rFonts w:ascii="Times New Roman" w:hAnsi="Times New Roman" w:cs="Times New Roman"/>
          <w:sz w:val="28"/>
          <w:szCs w:val="28"/>
        </w:rPr>
        <w:t xml:space="preserve"> закончится 30 декабря. </w:t>
      </w:r>
    </w:p>
    <w:p w:rsidR="00270B72" w:rsidRPr="00B45007" w:rsidRDefault="00270B72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ED" w:rsidRPr="00B45007" w:rsidRDefault="000903ED" w:rsidP="00B4500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сообщение начальника ОР </w:t>
      </w:r>
      <w:proofErr w:type="spellStart"/>
      <w:r w:rsidRPr="00B45007">
        <w:rPr>
          <w:rFonts w:ascii="Times New Roman" w:hAnsi="Times New Roman" w:cs="Times New Roman"/>
          <w:color w:val="000000"/>
          <w:sz w:val="28"/>
          <w:szCs w:val="28"/>
        </w:rPr>
        <w:t>Неледва</w:t>
      </w:r>
      <w:proofErr w:type="spellEnd"/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В.В.,  Ученый совет</w:t>
      </w:r>
      <w:r w:rsidRPr="00B45007">
        <w:rPr>
          <w:rFonts w:ascii="Times New Roman" w:hAnsi="Times New Roman" w:cs="Times New Roman"/>
          <w:sz w:val="28"/>
          <w:szCs w:val="28"/>
        </w:rPr>
        <w:t xml:space="preserve"> констатирует, что из 3349 студентов 1,2,3 и 4 курсов 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>, допущенных к сдаче экзаменов в  зимнюю экзаменационную сессию, сдали экзамены по всем предметам учебного плана 3091 человек, средняя успеваемость по университету составила 92,5%. Всего из 165 магистрантов сдали сессию 160, успеваемость составила 97%.</w:t>
      </w:r>
      <w:proofErr w:type="gramEnd"/>
    </w:p>
    <w:p w:rsidR="000903ED" w:rsidRPr="00B45007" w:rsidRDefault="000903ED" w:rsidP="00B4500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Отмечается снижение успеваемости студентов 1курса на 2,9%, 2 курса на 2,9%, 3 курса на 2,3%.</w:t>
      </w:r>
    </w:p>
    <w:p w:rsidR="000903ED" w:rsidRPr="00B45007" w:rsidRDefault="000903ED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ED" w:rsidRPr="00B45007" w:rsidRDefault="000903ED" w:rsidP="00B45007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        Ученый совет </w:t>
      </w:r>
      <w:r w:rsidRPr="00B450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3ED" w:rsidRPr="00B45007" w:rsidRDefault="000903ED" w:rsidP="00B45007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3ED" w:rsidRDefault="000903ED" w:rsidP="00B4500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B6">
        <w:rPr>
          <w:rFonts w:ascii="Times New Roman" w:hAnsi="Times New Roman" w:cs="Times New Roman"/>
          <w:color w:val="000000"/>
          <w:sz w:val="28"/>
          <w:szCs w:val="28"/>
        </w:rPr>
        <w:t>Информацию  принять к сведению.</w:t>
      </w:r>
    </w:p>
    <w:p w:rsidR="00B96EB6" w:rsidRPr="00B96EB6" w:rsidRDefault="00B96EB6" w:rsidP="00B96EB6">
      <w:pPr>
        <w:pStyle w:val="a5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3ED" w:rsidRPr="00B45007" w:rsidRDefault="000903ED" w:rsidP="00B45007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2. </w:t>
      </w:r>
      <w:r w:rsidRPr="00B45007">
        <w:rPr>
          <w:rFonts w:ascii="Times New Roman" w:hAnsi="Times New Roman" w:cs="Times New Roman"/>
          <w:b/>
          <w:sz w:val="28"/>
          <w:szCs w:val="28"/>
        </w:rPr>
        <w:t>Директорам институтов</w:t>
      </w:r>
      <w:r w:rsidRPr="00B45007">
        <w:rPr>
          <w:rFonts w:ascii="Times New Roman" w:hAnsi="Times New Roman" w:cs="Times New Roman"/>
          <w:sz w:val="28"/>
          <w:szCs w:val="28"/>
        </w:rPr>
        <w:t xml:space="preserve"> провести детальный анализ результатов экзаменов и разработать меры для улучшения успеваемости обучающихся.</w:t>
      </w:r>
    </w:p>
    <w:p w:rsidR="000903ED" w:rsidRPr="00B45007" w:rsidRDefault="00086AE8" w:rsidP="00B45007">
      <w:pPr>
        <w:spacing w:after="0" w:line="240" w:lineRule="auto"/>
        <w:ind w:firstLine="524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 – д</w:t>
      </w:r>
      <w:r w:rsidR="000903ED" w:rsidRPr="00B45007">
        <w:rPr>
          <w:rFonts w:ascii="Times New Roman" w:hAnsi="Times New Roman" w:cs="Times New Roman"/>
          <w:b/>
          <w:color w:val="000000"/>
          <w:sz w:val="28"/>
          <w:szCs w:val="28"/>
        </w:rPr>
        <w:t>иректора</w:t>
      </w:r>
      <w:r w:rsidR="000903ED" w:rsidRPr="00B4500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903ED" w:rsidRPr="00B45007" w:rsidRDefault="000903ED" w:rsidP="00B45007">
      <w:pPr>
        <w:spacing w:after="0" w:line="240" w:lineRule="auto"/>
        <w:ind w:firstLine="524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ИЭЭЭТ,   ИТЭТТ,   ИКТТК,    ИСУИТ.</w:t>
      </w: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500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903ED" w:rsidRDefault="000903ED" w:rsidP="00B450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Срок: до 28.02.2018г.</w:t>
      </w:r>
    </w:p>
    <w:p w:rsidR="00B96EB6" w:rsidRPr="00B45007" w:rsidRDefault="00B96EB6" w:rsidP="00B450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03ED" w:rsidRPr="00B45007" w:rsidRDefault="000903ED" w:rsidP="00B45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Директору департамента по академическим вопросам</w:t>
      </w: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пересмотреть сроки проведения зимней экзаменационной сессии в 2018-</w:t>
      </w:r>
      <w:r w:rsidRPr="00B45007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B45007">
        <w:rPr>
          <w:rFonts w:ascii="Times New Roman" w:hAnsi="Times New Roman" w:cs="Times New Roman"/>
          <w:color w:val="000000"/>
          <w:sz w:val="28"/>
          <w:szCs w:val="28"/>
        </w:rPr>
        <w:t>19 учебный год.</w:t>
      </w:r>
    </w:p>
    <w:p w:rsidR="000903ED" w:rsidRPr="00B45007" w:rsidRDefault="000903ED" w:rsidP="00B4500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  <w:r w:rsidR="00086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Ответственный – </w:t>
      </w:r>
      <w:proofErr w:type="gramStart"/>
      <w:r w:rsidR="00086AE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иректор</w:t>
      </w:r>
      <w:proofErr w:type="gramEnd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ДАВ Мухамеджанова Р.Р.</w:t>
      </w:r>
    </w:p>
    <w:p w:rsidR="000903ED" w:rsidRDefault="000903ED" w:rsidP="00B450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Срок: до 30.03.2018г.</w:t>
      </w:r>
    </w:p>
    <w:p w:rsidR="00B96EB6" w:rsidRPr="00B45007" w:rsidRDefault="00B96EB6" w:rsidP="00B450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3ED" w:rsidRPr="00B45007" w:rsidRDefault="000903ED" w:rsidP="00B450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45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возложить на проректора по </w:t>
      </w:r>
      <w:r w:rsidRPr="00B45007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</w:t>
      </w: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007">
        <w:rPr>
          <w:rFonts w:ascii="Times New Roman" w:hAnsi="Times New Roman" w:cs="Times New Roman"/>
          <w:color w:val="000000"/>
          <w:sz w:val="28"/>
          <w:szCs w:val="28"/>
        </w:rPr>
        <w:t>Коньшина</w:t>
      </w:r>
      <w:proofErr w:type="spellEnd"/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</w:p>
    <w:p w:rsidR="000903ED" w:rsidRPr="00B45007" w:rsidRDefault="000903ED" w:rsidP="00B45007">
      <w:pPr>
        <w:pStyle w:val="a5"/>
        <w:ind w:firstLine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3ED" w:rsidRPr="00B45007" w:rsidRDefault="000903ED" w:rsidP="00B45007">
      <w:pPr>
        <w:pStyle w:val="a5"/>
        <w:ind w:firstLine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принято единогласно. </w:t>
      </w:r>
    </w:p>
    <w:p w:rsidR="0001554F" w:rsidRPr="00B45007" w:rsidRDefault="0001554F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B72" w:rsidRPr="00B45007" w:rsidRDefault="00EC7034" w:rsidP="00B45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500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  <w:r w:rsidRPr="00B450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директора </w:t>
      </w:r>
      <w:r w:rsidR="00086AE8" w:rsidRPr="00B45007">
        <w:rPr>
          <w:rFonts w:ascii="Times New Roman" w:hAnsi="Times New Roman" w:cs="Times New Roman"/>
          <w:sz w:val="28"/>
          <w:szCs w:val="28"/>
          <w:lang w:val="kk-KZ"/>
        </w:rPr>
        <w:t>ЦНИиТР</w:t>
      </w:r>
      <w:r w:rsidRPr="00B450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Алиярову М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.Б. по вопросу «</w:t>
      </w:r>
      <w:r w:rsidR="00270B72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отчетов председателей ГАК по итоговой аттестации магистрантов профильной магистратуры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(доклад прилагается). </w:t>
      </w:r>
    </w:p>
    <w:p w:rsidR="00270B72" w:rsidRPr="00B45007" w:rsidRDefault="00270B72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72" w:rsidRPr="00B45007" w:rsidRDefault="00EC7034" w:rsidP="00B4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Сагинтаева</w:t>
      </w:r>
      <w:proofErr w:type="spellEnd"/>
      <w:r w:rsidRPr="00B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С.С.:</w:t>
      </w: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A0E"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планируете подавать новые программы?</w:t>
      </w:r>
    </w:p>
    <w:p w:rsidR="00910A0E" w:rsidRPr="00B45007" w:rsidRDefault="00EC7034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ab/>
      </w:r>
      <w:r w:rsidR="00910A0E" w:rsidRPr="00B45007">
        <w:rPr>
          <w:rFonts w:ascii="Times New Roman" w:hAnsi="Times New Roman" w:cs="Times New Roman"/>
          <w:b/>
          <w:sz w:val="28"/>
          <w:szCs w:val="28"/>
          <w:lang w:val="kk-KZ"/>
        </w:rPr>
        <w:t>Алиярова М</w:t>
      </w:r>
      <w:r w:rsidR="00910A0E" w:rsidRPr="00B45007">
        <w:rPr>
          <w:rFonts w:ascii="Times New Roman" w:hAnsi="Times New Roman" w:cs="Times New Roman"/>
          <w:b/>
          <w:sz w:val="28"/>
          <w:szCs w:val="28"/>
        </w:rPr>
        <w:t>.Б.:</w:t>
      </w:r>
      <w:r w:rsidR="00910A0E" w:rsidRPr="00B45007">
        <w:rPr>
          <w:rFonts w:ascii="Times New Roman" w:hAnsi="Times New Roman" w:cs="Times New Roman"/>
          <w:sz w:val="28"/>
          <w:szCs w:val="28"/>
        </w:rPr>
        <w:t xml:space="preserve"> планируем подачу программ на сентябрь.</w:t>
      </w:r>
    </w:p>
    <w:p w:rsidR="00910A0E" w:rsidRPr="00B45007" w:rsidRDefault="00910A0E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Сагинтаева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С.С.: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как идет работа по лицензированию? </w:t>
      </w:r>
    </w:p>
    <w:p w:rsidR="003D27E0" w:rsidRPr="00B45007" w:rsidRDefault="00910A0E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  <w:lang w:val="kk-KZ"/>
        </w:rPr>
        <w:t>Алиярова М</w:t>
      </w:r>
      <w:r w:rsidRPr="00B45007">
        <w:rPr>
          <w:rFonts w:ascii="Times New Roman" w:hAnsi="Times New Roman" w:cs="Times New Roman"/>
          <w:b/>
          <w:sz w:val="28"/>
          <w:szCs w:val="28"/>
        </w:rPr>
        <w:t>.Б.: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по лицензированию по системам информационной безопасности документы готовы, проблема только в преподавательском составе, то есть несоответствии их специальности читаемым дисциплинам. </w:t>
      </w:r>
      <w:r w:rsidR="003D27E0" w:rsidRPr="00B45007">
        <w:rPr>
          <w:rFonts w:ascii="Times New Roman" w:hAnsi="Times New Roman" w:cs="Times New Roman"/>
          <w:sz w:val="28"/>
          <w:szCs w:val="28"/>
        </w:rPr>
        <w:t>Также с сентября планируем подачу на лицензирование по другим специальностям.</w:t>
      </w:r>
    </w:p>
    <w:p w:rsidR="003D27E0" w:rsidRPr="00B45007" w:rsidRDefault="003D27E0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Сагинтаева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С.С.: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считаю, что подача в сентябре является поздней, так как госзаказ будет объявлен уже в середине марта. Поэтому нужно ускорить процесс и уже сейчас подавать заявки.</w:t>
      </w:r>
    </w:p>
    <w:p w:rsidR="003D27E0" w:rsidRPr="00B45007" w:rsidRDefault="003D27E0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  <w:r w:rsidR="00EC7034" w:rsidRPr="00B45007">
        <w:rPr>
          <w:rFonts w:ascii="Times New Roman" w:hAnsi="Times New Roman" w:cs="Times New Roman"/>
          <w:sz w:val="28"/>
          <w:szCs w:val="28"/>
        </w:rPr>
        <w:tab/>
      </w:r>
      <w:r w:rsidRPr="00B45007">
        <w:rPr>
          <w:rFonts w:ascii="Times New Roman" w:hAnsi="Times New Roman" w:cs="Times New Roman"/>
          <w:b/>
          <w:sz w:val="28"/>
          <w:szCs w:val="28"/>
        </w:rPr>
        <w:t>Стояк В.В.: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помимо тех замечаний, которые зависят от преподавателей кафедры, есть дополнительные препятствия для получения лицензий?</w:t>
      </w:r>
    </w:p>
    <w:p w:rsidR="003D27E0" w:rsidRPr="00B45007" w:rsidRDefault="003D27E0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  <w:lang w:val="kk-KZ"/>
        </w:rPr>
        <w:t>Алиярова М</w:t>
      </w:r>
      <w:r w:rsidRPr="00B45007">
        <w:rPr>
          <w:rFonts w:ascii="Times New Roman" w:hAnsi="Times New Roman" w:cs="Times New Roman"/>
          <w:b/>
          <w:sz w:val="28"/>
          <w:szCs w:val="28"/>
        </w:rPr>
        <w:t>.Б.: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думаю больше веских причин для отказа нет. Еще раз нужно внимательно пересмотреть весь пакет документов по специальностям магистратуры и докторантуры. </w:t>
      </w:r>
    </w:p>
    <w:p w:rsidR="003F1BC0" w:rsidRPr="00B45007" w:rsidRDefault="003F1BC0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Сагинтаева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С.С.: </w:t>
      </w:r>
      <w:r w:rsidR="00EC7034" w:rsidRPr="00B45007">
        <w:rPr>
          <w:rFonts w:ascii="Times New Roman" w:hAnsi="Times New Roman" w:cs="Times New Roman"/>
          <w:sz w:val="28"/>
          <w:szCs w:val="28"/>
        </w:rPr>
        <w:t>к</w:t>
      </w:r>
      <w:r w:rsidRPr="00B45007">
        <w:rPr>
          <w:rFonts w:ascii="Times New Roman" w:hAnsi="Times New Roman" w:cs="Times New Roman"/>
          <w:sz w:val="28"/>
          <w:szCs w:val="28"/>
        </w:rPr>
        <w:t>ак обстоят дела по подачи на лицензирование на открытие докторантуры по специальности «Безопасность жизнедеятельности»?</w:t>
      </w:r>
    </w:p>
    <w:p w:rsidR="003F1BC0" w:rsidRPr="00B45007" w:rsidRDefault="003F1BC0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sz w:val="28"/>
          <w:szCs w:val="28"/>
        </w:rPr>
        <w:t>Абикенова</w:t>
      </w:r>
      <w:proofErr w:type="spellEnd"/>
      <w:r w:rsidRPr="00B45007">
        <w:rPr>
          <w:rFonts w:ascii="Times New Roman" w:hAnsi="Times New Roman" w:cs="Times New Roman"/>
          <w:b/>
          <w:sz w:val="28"/>
          <w:szCs w:val="28"/>
        </w:rPr>
        <w:t xml:space="preserve"> А.А.:</w:t>
      </w: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  <w:r w:rsidR="004F6BF5" w:rsidRPr="00B45007">
        <w:rPr>
          <w:rFonts w:ascii="Times New Roman" w:hAnsi="Times New Roman" w:cs="Times New Roman"/>
          <w:sz w:val="28"/>
          <w:szCs w:val="28"/>
        </w:rPr>
        <w:t xml:space="preserve">документы мы собрали, проблема пока стоит в том, что нужны для перечня документов </w:t>
      </w:r>
      <w:proofErr w:type="spellStart"/>
      <w:r w:rsidR="004F6BF5" w:rsidRPr="00B45007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4F6BF5" w:rsidRPr="00B45007">
        <w:rPr>
          <w:rFonts w:ascii="Times New Roman" w:hAnsi="Times New Roman" w:cs="Times New Roman"/>
          <w:sz w:val="28"/>
          <w:szCs w:val="28"/>
        </w:rPr>
        <w:t xml:space="preserve"> темы. </w:t>
      </w:r>
    </w:p>
    <w:p w:rsidR="00340328" w:rsidRPr="00B45007" w:rsidRDefault="003D27E0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  <w:r w:rsidR="00EC7034" w:rsidRPr="00B450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6BF5" w:rsidRPr="00B45007">
        <w:rPr>
          <w:rFonts w:ascii="Times New Roman" w:hAnsi="Times New Roman" w:cs="Times New Roman"/>
          <w:b/>
          <w:sz w:val="28"/>
          <w:szCs w:val="28"/>
        </w:rPr>
        <w:t>Коньшин</w:t>
      </w:r>
      <w:proofErr w:type="spellEnd"/>
      <w:r w:rsidR="004F6BF5" w:rsidRPr="00B45007">
        <w:rPr>
          <w:rFonts w:ascii="Times New Roman" w:hAnsi="Times New Roman" w:cs="Times New Roman"/>
          <w:b/>
          <w:sz w:val="28"/>
          <w:szCs w:val="28"/>
        </w:rPr>
        <w:t xml:space="preserve"> С.В.:</w:t>
      </w:r>
      <w:r w:rsidR="004F6BF5" w:rsidRPr="00B45007">
        <w:rPr>
          <w:rFonts w:ascii="Times New Roman" w:hAnsi="Times New Roman" w:cs="Times New Roman"/>
          <w:sz w:val="28"/>
          <w:szCs w:val="28"/>
        </w:rPr>
        <w:t xml:space="preserve"> одна из причин отказов, то, что темы, которые мы указываем, имеют короткий срок.</w:t>
      </w:r>
      <w:r w:rsidR="003F7394" w:rsidRPr="00B45007">
        <w:rPr>
          <w:rFonts w:ascii="Times New Roman" w:hAnsi="Times New Roman" w:cs="Times New Roman"/>
          <w:sz w:val="28"/>
          <w:szCs w:val="28"/>
        </w:rPr>
        <w:t xml:space="preserve"> Поэтому предлагаю заключать договора, касающиеся магистратуры на 3 года, а докторантуры – как минимум на 4 года.</w:t>
      </w:r>
    </w:p>
    <w:p w:rsidR="00E91DA1" w:rsidRPr="00B45007" w:rsidRDefault="00E91DA1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B2" w:rsidRPr="00B45007" w:rsidRDefault="00473CB2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         Заслушав и обсудив сообщение директора </w:t>
      </w:r>
      <w:r w:rsidR="00C80CF4" w:rsidRPr="00B45007">
        <w:rPr>
          <w:rFonts w:ascii="Times New Roman" w:hAnsi="Times New Roman" w:cs="Times New Roman"/>
          <w:sz w:val="28"/>
          <w:szCs w:val="28"/>
          <w:lang w:val="kk-KZ"/>
        </w:rPr>
        <w:t>ЦНИиТР</w:t>
      </w: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007">
        <w:rPr>
          <w:rFonts w:ascii="Times New Roman" w:hAnsi="Times New Roman" w:cs="Times New Roman"/>
          <w:color w:val="000000"/>
          <w:sz w:val="28"/>
          <w:szCs w:val="28"/>
        </w:rPr>
        <w:t>Алияровой</w:t>
      </w:r>
      <w:proofErr w:type="spellEnd"/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М.Б. Ученый совет</w:t>
      </w:r>
      <w:r w:rsidRPr="00B45007">
        <w:rPr>
          <w:rFonts w:ascii="Times New Roman" w:hAnsi="Times New Roman" w:cs="Times New Roman"/>
          <w:sz w:val="28"/>
          <w:szCs w:val="28"/>
        </w:rPr>
        <w:t xml:space="preserve">  </w:t>
      </w:r>
      <w:r w:rsidRPr="00B45007">
        <w:rPr>
          <w:rFonts w:ascii="Times New Roman" w:hAnsi="Times New Roman" w:cs="Times New Roman"/>
          <w:b/>
          <w:sz w:val="28"/>
          <w:szCs w:val="28"/>
        </w:rPr>
        <w:t>отмечает</w:t>
      </w:r>
      <w:r w:rsidRPr="00B45007">
        <w:rPr>
          <w:rFonts w:ascii="Times New Roman" w:hAnsi="Times New Roman" w:cs="Times New Roman"/>
          <w:sz w:val="28"/>
          <w:szCs w:val="28"/>
        </w:rPr>
        <w:t xml:space="preserve">, что из 49 магистрантов профильного направления, допущенных к итоговому контролю (комплексный экзамен и защита диссертации), 48 магистрантов сдали комплексный экзамен и защитили магистерскую диссертацию.  </w:t>
      </w:r>
    </w:p>
    <w:p w:rsidR="00473CB2" w:rsidRPr="00B45007" w:rsidRDefault="00473CB2" w:rsidP="00B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В отчетах председателей ГАК констатируется хорошая организация работы ГАК, достаточный уровень подготовленности магистрантов, отмечены недостатки и предложения по их устранению. </w:t>
      </w:r>
    </w:p>
    <w:p w:rsidR="00473CB2" w:rsidRPr="00B45007" w:rsidRDefault="00473CB2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B2" w:rsidRPr="00B45007" w:rsidRDefault="00473CB2" w:rsidP="00B450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        Ученый совет  </w:t>
      </w: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3CB2" w:rsidRPr="00B45007" w:rsidRDefault="00473CB2" w:rsidP="00B450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73CB2" w:rsidRDefault="00473CB2" w:rsidP="00B96EB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Отчеты председателей ГАК утвердить.</w:t>
      </w:r>
    </w:p>
    <w:p w:rsidR="00B96EB6" w:rsidRPr="00B45007" w:rsidRDefault="00B96EB6" w:rsidP="00B96EB6">
      <w:pPr>
        <w:pStyle w:val="a5"/>
        <w:ind w:left="13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3CB2" w:rsidRPr="00B45007" w:rsidRDefault="00473CB2" w:rsidP="00B45007">
      <w:pPr>
        <w:pStyle w:val="a5"/>
        <w:ind w:left="99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2. Выпускающим кафедрам учесть в работе по подготовке магистров замечания и предложения председателей ГАК. </w:t>
      </w:r>
    </w:p>
    <w:p w:rsidR="00473CB2" w:rsidRPr="00B45007" w:rsidRDefault="00473CB2" w:rsidP="00B45007">
      <w:pPr>
        <w:pStyle w:val="a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proofErr w:type="gramStart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</w:t>
      </w:r>
      <w:proofErr w:type="gramEnd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зав. выпускающими кафедрами. </w:t>
      </w:r>
    </w:p>
    <w:p w:rsidR="00473CB2" w:rsidRDefault="00473CB2" w:rsidP="00B45007">
      <w:pPr>
        <w:pStyle w:val="a5"/>
        <w:ind w:firstLine="100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Срок</w:t>
      </w:r>
      <w:r w:rsidRPr="00B4500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течение учебного года. </w:t>
      </w:r>
    </w:p>
    <w:p w:rsidR="00B96EB6" w:rsidRPr="00B45007" w:rsidRDefault="00B96EB6" w:rsidP="00B45007">
      <w:pPr>
        <w:pStyle w:val="a5"/>
        <w:ind w:firstLine="100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3CB2" w:rsidRPr="00B45007" w:rsidRDefault="00473CB2" w:rsidP="00B45007">
      <w:pPr>
        <w:pStyle w:val="a5"/>
        <w:ind w:left="9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B45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возложить на проректора по </w:t>
      </w:r>
      <w:r w:rsidRPr="00B45007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НИД</w:t>
      </w: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007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Стояка В.В</w:t>
      </w:r>
      <w:r w:rsidRPr="00B450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CB2" w:rsidRPr="00B45007" w:rsidRDefault="00473CB2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34" w:rsidRPr="00B45007" w:rsidRDefault="00EC7034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принято единогласно. </w:t>
      </w:r>
    </w:p>
    <w:p w:rsidR="00EC7034" w:rsidRPr="00B45007" w:rsidRDefault="00EC7034" w:rsidP="00B4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73" w:rsidRPr="00B45007" w:rsidRDefault="00891E73" w:rsidP="00B4500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  <w:lang w:val="kk-KZ"/>
        </w:rPr>
      </w:pPr>
      <w:r w:rsidRPr="00B45007">
        <w:rPr>
          <w:b/>
          <w:szCs w:val="28"/>
        </w:rPr>
        <w:t>СЛУШАЛИ:</w:t>
      </w:r>
      <w:r w:rsidRPr="00B45007">
        <w:rPr>
          <w:szCs w:val="28"/>
        </w:rPr>
        <w:t xml:space="preserve"> </w:t>
      </w:r>
      <w:r w:rsidR="00E91DA1" w:rsidRPr="00B45007">
        <w:rPr>
          <w:color w:val="000000"/>
          <w:szCs w:val="28"/>
        </w:rPr>
        <w:t xml:space="preserve">директора </w:t>
      </w:r>
      <w:r w:rsidR="00086AE8" w:rsidRPr="00B45007">
        <w:rPr>
          <w:szCs w:val="28"/>
          <w:lang w:val="kk-KZ"/>
        </w:rPr>
        <w:t>ЦНИиТР</w:t>
      </w:r>
      <w:r w:rsidR="00086AE8" w:rsidRPr="00B45007">
        <w:rPr>
          <w:color w:val="000000"/>
          <w:szCs w:val="28"/>
        </w:rPr>
        <w:t xml:space="preserve"> </w:t>
      </w:r>
      <w:proofErr w:type="spellStart"/>
      <w:r w:rsidR="00E91DA1" w:rsidRPr="00B45007">
        <w:rPr>
          <w:color w:val="000000"/>
          <w:szCs w:val="28"/>
        </w:rPr>
        <w:t>Алиярову</w:t>
      </w:r>
      <w:proofErr w:type="spellEnd"/>
      <w:r w:rsidR="00E91DA1" w:rsidRPr="00B45007">
        <w:rPr>
          <w:color w:val="000000"/>
          <w:szCs w:val="28"/>
        </w:rPr>
        <w:t xml:space="preserve"> М.Б. </w:t>
      </w:r>
      <w:r w:rsidRPr="00B45007">
        <w:rPr>
          <w:color w:val="000000"/>
          <w:szCs w:val="28"/>
        </w:rPr>
        <w:t xml:space="preserve">по </w:t>
      </w:r>
      <w:proofErr w:type="spellStart"/>
      <w:r w:rsidRPr="00B45007">
        <w:rPr>
          <w:color w:val="000000"/>
          <w:szCs w:val="28"/>
        </w:rPr>
        <w:t>вопpосу</w:t>
      </w:r>
      <w:proofErr w:type="spellEnd"/>
      <w:r w:rsidRPr="00B45007">
        <w:rPr>
          <w:color w:val="000000"/>
          <w:szCs w:val="28"/>
        </w:rPr>
        <w:t xml:space="preserve"> «</w:t>
      </w:r>
      <w:r w:rsidR="00115B77" w:rsidRPr="00B45007">
        <w:rPr>
          <w:szCs w:val="28"/>
        </w:rPr>
        <w:t xml:space="preserve">Об итогах деятельности за 2017 год и перспективах развития  </w:t>
      </w:r>
      <w:r w:rsidR="00115B77" w:rsidRPr="00B45007">
        <w:rPr>
          <w:bCs/>
          <w:szCs w:val="28"/>
        </w:rPr>
        <w:t>Института докторантуры и магистратуры</w:t>
      </w:r>
      <w:r w:rsidRPr="00B45007">
        <w:rPr>
          <w:color w:val="000000"/>
          <w:szCs w:val="28"/>
        </w:rPr>
        <w:t>»</w:t>
      </w:r>
      <w:r w:rsidRPr="00B45007">
        <w:rPr>
          <w:color w:val="000000"/>
          <w:szCs w:val="28"/>
          <w:lang w:val="kk-KZ"/>
        </w:rPr>
        <w:t xml:space="preserve"> </w:t>
      </w:r>
      <w:r w:rsidR="00115B77" w:rsidRPr="00B45007">
        <w:rPr>
          <w:color w:val="000000"/>
          <w:szCs w:val="28"/>
        </w:rPr>
        <w:t>(презентация прилагается</w:t>
      </w:r>
      <w:r w:rsidRPr="00B45007">
        <w:rPr>
          <w:color w:val="000000"/>
          <w:szCs w:val="28"/>
        </w:rPr>
        <w:t xml:space="preserve"> </w:t>
      </w:r>
      <w:proofErr w:type="gramStart"/>
      <w:r w:rsidRPr="00B45007">
        <w:rPr>
          <w:color w:val="000000"/>
          <w:szCs w:val="28"/>
        </w:rPr>
        <w:t>прилагается</w:t>
      </w:r>
      <w:proofErr w:type="gramEnd"/>
      <w:r w:rsidRPr="00B45007">
        <w:rPr>
          <w:color w:val="000000"/>
          <w:szCs w:val="28"/>
        </w:rPr>
        <w:t xml:space="preserve">). </w:t>
      </w:r>
    </w:p>
    <w:p w:rsidR="00891E73" w:rsidRPr="00B45007" w:rsidRDefault="00891E73" w:rsidP="00B4500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233F" w:rsidRDefault="00115B77" w:rsidP="00B4500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ПОСТАНОВИЛИ: </w:t>
      </w:r>
    </w:p>
    <w:p w:rsidR="00B96EB6" w:rsidRPr="00B45007" w:rsidRDefault="00B96EB6" w:rsidP="00B4500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5B77" w:rsidRDefault="0039233F" w:rsidP="00B4500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sz w:val="28"/>
          <w:szCs w:val="28"/>
          <w:lang w:val="kk-KZ"/>
        </w:rPr>
        <w:t>информация принять к сведению.</w:t>
      </w:r>
    </w:p>
    <w:p w:rsidR="00B96EB6" w:rsidRPr="00B45007" w:rsidRDefault="00B96EB6" w:rsidP="00B96EB6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A47" w:rsidRPr="00B45007" w:rsidRDefault="00690A47" w:rsidP="00B4500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утвердить отчет по итогам деятельности за 2017 год и перспективах развития  Института докторантуры и магистратуры.                                                                                                                                                                           </w:t>
      </w:r>
    </w:p>
    <w:p w:rsidR="00115B77" w:rsidRPr="00B45007" w:rsidRDefault="00115B77" w:rsidP="00B4500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5B77" w:rsidRPr="00B45007" w:rsidRDefault="00115B77" w:rsidP="00B4500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ПОСТАНОВЛЕНИЕ принято единогласно. </w:t>
      </w:r>
    </w:p>
    <w:p w:rsidR="00115B77" w:rsidRPr="00B45007" w:rsidRDefault="00115B77" w:rsidP="00B4500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5B77" w:rsidRDefault="00340328" w:rsidP="00B450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>РАЗНОЕ</w:t>
      </w:r>
      <w:r w:rsidR="00115B77" w:rsidRPr="00B450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6AE8" w:rsidRPr="00B45007" w:rsidRDefault="00086AE8" w:rsidP="00086AE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A35" w:rsidRPr="00B45007" w:rsidRDefault="00B97A35" w:rsidP="00B4500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r w:rsidRPr="00B45007">
        <w:rPr>
          <w:rFonts w:ascii="Times New Roman" w:hAnsi="Times New Roman" w:cs="Times New Roman"/>
          <w:sz w:val="28"/>
          <w:szCs w:val="28"/>
        </w:rPr>
        <w:t>Квалификационное дело.</w:t>
      </w:r>
    </w:p>
    <w:p w:rsidR="00B97A35" w:rsidRPr="00B45007" w:rsidRDefault="00B97A35" w:rsidP="00B4500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7A35" w:rsidRPr="00B45007" w:rsidRDefault="00B97A35" w:rsidP="00B4500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СЛУШАЛИ: Ученого секретаря 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Алиярову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 М.Б., </w:t>
      </w:r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которая представила материалы дела </w:t>
      </w:r>
      <w:r w:rsidRPr="00B45007">
        <w:rPr>
          <w:rFonts w:ascii="Times New Roman" w:hAnsi="Times New Roman" w:cs="Times New Roman"/>
          <w:sz w:val="28"/>
          <w:szCs w:val="28"/>
        </w:rPr>
        <w:t xml:space="preserve">о присвоении академического звания доцента АУЭС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старшему преподавателю кафедры  «Электроника и робототехника»  Шабельникову Е.А.</w:t>
      </w:r>
    </w:p>
    <w:p w:rsidR="00B97A35" w:rsidRPr="00B45007" w:rsidRDefault="00B97A35" w:rsidP="00B45007">
      <w:pPr>
        <w:pStyle w:val="aa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7A35" w:rsidRPr="00B45007" w:rsidRDefault="00B97A35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В деле имеются:  заявление, личный листок по учету кадров, список  научных и методических трудов,  выписка из протокола заседания кафедры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«Электроника и робототехника»</w:t>
      </w:r>
      <w:r w:rsidRPr="00B45007">
        <w:rPr>
          <w:rFonts w:ascii="Times New Roman" w:hAnsi="Times New Roman" w:cs="Times New Roman"/>
          <w:sz w:val="28"/>
          <w:szCs w:val="28"/>
        </w:rPr>
        <w:t xml:space="preserve">, заключение кафедры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«Электроника и робототехника»</w:t>
      </w:r>
      <w:r w:rsidRPr="00B45007">
        <w:rPr>
          <w:rFonts w:ascii="Times New Roman" w:hAnsi="Times New Roman" w:cs="Times New Roman"/>
          <w:sz w:val="28"/>
          <w:szCs w:val="28"/>
        </w:rPr>
        <w:t xml:space="preserve">, выписка из протокола заседания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 ИКТТ, мотивированное решение </w:t>
      </w:r>
      <w:r w:rsidRPr="00B4500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 ИКТТ. </w:t>
      </w:r>
    </w:p>
    <w:p w:rsidR="00B97A35" w:rsidRPr="00B45007" w:rsidRDefault="00B97A35" w:rsidP="00B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7A35" w:rsidRPr="00B45007" w:rsidRDefault="00B97A35" w:rsidP="00B45007">
      <w:pPr>
        <w:pStyle w:val="aa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ПОСТАНОВИЛИ: </w:t>
      </w:r>
      <w:r w:rsidRPr="00B45007">
        <w:rPr>
          <w:rFonts w:ascii="Times New Roman" w:hAnsi="Times New Roman" w:cs="Times New Roman"/>
          <w:sz w:val="28"/>
          <w:szCs w:val="28"/>
        </w:rPr>
        <w:t xml:space="preserve">включить кандидатуру 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Шабельникова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 Е.А. в список для тайного голосования. </w:t>
      </w:r>
    </w:p>
    <w:p w:rsidR="00B97A35" w:rsidRPr="00B45007" w:rsidRDefault="00B97A35" w:rsidP="00B45007">
      <w:pPr>
        <w:pStyle w:val="aa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97A35" w:rsidRPr="00B45007" w:rsidRDefault="00B97A35" w:rsidP="00B45007">
      <w:pPr>
        <w:pStyle w:val="aa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ПОСТАНОВЛЕНИЕ  принято единогласно. </w:t>
      </w:r>
    </w:p>
    <w:p w:rsidR="00B97A35" w:rsidRPr="00B45007" w:rsidRDefault="00B97A35" w:rsidP="00B45007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7A35" w:rsidRPr="00B45007" w:rsidRDefault="00B97A35" w:rsidP="00B45007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Ученый секретарь: для проведения тайного голосования предлагаю избрать счетную комиссию в составе – </w:t>
      </w:r>
      <w:proofErr w:type="spellStart"/>
      <w:r w:rsidRPr="00B45007">
        <w:rPr>
          <w:rFonts w:ascii="Times New Roman" w:hAnsi="Times New Roman" w:cs="Times New Roman"/>
          <w:sz w:val="28"/>
          <w:szCs w:val="28"/>
          <w:lang w:eastAsia="ko-KR"/>
        </w:rPr>
        <w:t>Манапова</w:t>
      </w:r>
      <w:proofErr w:type="spellEnd"/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 Г.Д., </w:t>
      </w:r>
      <w:proofErr w:type="spellStart"/>
      <w:r w:rsidRPr="00B45007">
        <w:rPr>
          <w:rFonts w:ascii="Times New Roman" w:hAnsi="Times New Roman" w:cs="Times New Roman"/>
          <w:sz w:val="28"/>
          <w:szCs w:val="28"/>
          <w:lang w:eastAsia="ko-KR"/>
        </w:rPr>
        <w:t>Аршидинов</w:t>
      </w:r>
      <w:proofErr w:type="spellEnd"/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 М.М., </w:t>
      </w:r>
      <w:proofErr w:type="spellStart"/>
      <w:r w:rsidRPr="00B45007">
        <w:rPr>
          <w:rFonts w:ascii="Times New Roman" w:hAnsi="Times New Roman" w:cs="Times New Roman"/>
          <w:sz w:val="28"/>
          <w:szCs w:val="28"/>
          <w:lang w:eastAsia="ko-KR"/>
        </w:rPr>
        <w:t>Калиева</w:t>
      </w:r>
      <w:proofErr w:type="spellEnd"/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 К.Ж. </w:t>
      </w:r>
    </w:p>
    <w:p w:rsidR="00B97A35" w:rsidRPr="00B45007" w:rsidRDefault="00B97A35" w:rsidP="00B45007">
      <w:pPr>
        <w:pStyle w:val="aa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Данное предложение принято единогласно. </w:t>
      </w:r>
    </w:p>
    <w:p w:rsidR="00B97A35" w:rsidRPr="00B45007" w:rsidRDefault="00B97A35" w:rsidP="00B45007">
      <w:pPr>
        <w:pStyle w:val="aa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97A35" w:rsidRPr="00B45007" w:rsidRDefault="00B97A35" w:rsidP="00B45007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После подведения итогов тайного голосования председатель счетной комиссии </w:t>
      </w:r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45007">
        <w:rPr>
          <w:rFonts w:ascii="Times New Roman" w:hAnsi="Times New Roman" w:cs="Times New Roman"/>
          <w:sz w:val="28"/>
          <w:szCs w:val="28"/>
          <w:lang w:eastAsia="ko-KR"/>
        </w:rPr>
        <w:t>Манапова</w:t>
      </w:r>
      <w:proofErr w:type="spellEnd"/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 Г.Д.  </w:t>
      </w:r>
      <w:r w:rsidRPr="00B45007">
        <w:rPr>
          <w:rFonts w:ascii="Times New Roman" w:hAnsi="Times New Roman" w:cs="Times New Roman"/>
          <w:sz w:val="28"/>
          <w:szCs w:val="28"/>
        </w:rPr>
        <w:t>оглашает:</w:t>
      </w:r>
    </w:p>
    <w:p w:rsidR="00B97A35" w:rsidRPr="00B45007" w:rsidRDefault="00B97A35" w:rsidP="00B45007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протокол № 1 о распределении обязанностей между членами счетной комиссии, который принимается к сведению;    </w:t>
      </w:r>
    </w:p>
    <w:p w:rsidR="00B97A35" w:rsidRPr="00B45007" w:rsidRDefault="00B97A35" w:rsidP="00B45007">
      <w:pPr>
        <w:pStyle w:val="a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протокол № 2 счетной комиссии по результатам тайного голосования по присвоению академического звания </w:t>
      </w:r>
      <w:r w:rsidRPr="00B45007">
        <w:rPr>
          <w:rFonts w:ascii="Times New Roman" w:hAnsi="Times New Roman" w:cs="Times New Roman"/>
          <w:sz w:val="28"/>
          <w:szCs w:val="28"/>
        </w:rPr>
        <w:t xml:space="preserve">доцента АУЭС </w:t>
      </w:r>
      <w:r w:rsidR="00081B0F" w:rsidRPr="00B45007">
        <w:rPr>
          <w:rFonts w:ascii="Times New Roman" w:hAnsi="Times New Roman" w:cs="Times New Roman"/>
          <w:sz w:val="28"/>
          <w:szCs w:val="28"/>
        </w:rPr>
        <w:t xml:space="preserve">старшему преподавателю кафедры  «Электроника и робототехника»  </w:t>
      </w:r>
      <w:proofErr w:type="spellStart"/>
      <w:r w:rsidR="00081B0F" w:rsidRPr="00B45007">
        <w:rPr>
          <w:rFonts w:ascii="Times New Roman" w:hAnsi="Times New Roman" w:cs="Times New Roman"/>
          <w:sz w:val="28"/>
          <w:szCs w:val="28"/>
        </w:rPr>
        <w:t>Шабельникову</w:t>
      </w:r>
      <w:proofErr w:type="spellEnd"/>
      <w:r w:rsidR="00081B0F" w:rsidRPr="00B4500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81B0F" w:rsidRPr="00B45007" w:rsidRDefault="00081B0F" w:rsidP="00B45007">
      <w:pPr>
        <w:pStyle w:val="aa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7A35" w:rsidRPr="00B45007" w:rsidRDefault="00B97A35" w:rsidP="00B45007">
      <w:pPr>
        <w:pStyle w:val="aa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ko-KR"/>
        </w:rPr>
      </w:pPr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За утверждение протокола  № 2 голосовали единогласно. </w:t>
      </w:r>
    </w:p>
    <w:p w:rsidR="00B97A35" w:rsidRDefault="00B97A35" w:rsidP="00B45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97A35" w:rsidRPr="00B45007" w:rsidRDefault="00B97A35" w:rsidP="00B45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Ученый совет </w:t>
      </w:r>
      <w:r w:rsidRPr="00B45007">
        <w:rPr>
          <w:rFonts w:ascii="Times New Roman" w:hAnsi="Times New Roman" w:cs="Times New Roman"/>
          <w:b/>
          <w:sz w:val="28"/>
          <w:szCs w:val="28"/>
          <w:lang w:eastAsia="ko-KR"/>
        </w:rPr>
        <w:t>постановляет</w:t>
      </w:r>
      <w:r w:rsidRPr="00B45007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B97A35" w:rsidRPr="00B45007" w:rsidRDefault="00B97A35" w:rsidP="00B45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97A35" w:rsidRPr="00B45007" w:rsidRDefault="00B97A35" w:rsidP="00B450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45007">
        <w:rPr>
          <w:rFonts w:ascii="Times New Roman" w:hAnsi="Times New Roman" w:cs="Times New Roman"/>
          <w:sz w:val="28"/>
          <w:szCs w:val="28"/>
          <w:lang w:eastAsia="ko-KR"/>
        </w:rPr>
        <w:t>по результ</w:t>
      </w:r>
      <w:r w:rsidR="00081B0F"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атам тайного голосования: за – </w:t>
      </w:r>
      <w:r w:rsidR="00B74523" w:rsidRPr="00B45007">
        <w:rPr>
          <w:rFonts w:ascii="Times New Roman" w:hAnsi="Times New Roman" w:cs="Times New Roman"/>
          <w:sz w:val="28"/>
          <w:szCs w:val="28"/>
          <w:lang w:eastAsia="ko-KR"/>
        </w:rPr>
        <w:t>29</w:t>
      </w:r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, против – </w:t>
      </w:r>
      <w:r w:rsidR="00B74523" w:rsidRPr="00B45007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B45007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081B0F"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 недействительных бюллетеней – </w:t>
      </w:r>
      <w:r w:rsidR="00B74523" w:rsidRPr="00B45007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B3D66"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proofErr w:type="spellStart"/>
      <w:r w:rsidR="00081B0F" w:rsidRPr="00B45007">
        <w:rPr>
          <w:rFonts w:ascii="Times New Roman" w:hAnsi="Times New Roman" w:cs="Times New Roman"/>
          <w:sz w:val="28"/>
          <w:szCs w:val="28"/>
          <w:lang w:eastAsia="ko-KR"/>
        </w:rPr>
        <w:t>Шабельникову</w:t>
      </w:r>
      <w:proofErr w:type="spellEnd"/>
      <w:r w:rsidR="00081B0F"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 Е.А. п</w:t>
      </w:r>
      <w:r w:rsidRPr="00B45007">
        <w:rPr>
          <w:rFonts w:ascii="Times New Roman" w:hAnsi="Times New Roman" w:cs="Times New Roman"/>
          <w:sz w:val="28"/>
          <w:szCs w:val="28"/>
          <w:lang w:eastAsia="ko-KR"/>
        </w:rPr>
        <w:t>рисвоить академическое  звание  доцента АУЭС</w:t>
      </w:r>
      <w:r w:rsidR="00081B0F" w:rsidRPr="00B45007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081B0F" w:rsidRPr="00B45007" w:rsidRDefault="00081B0F" w:rsidP="00B45007">
      <w:pPr>
        <w:pStyle w:val="a5"/>
        <w:tabs>
          <w:tab w:val="left" w:pos="360"/>
        </w:tabs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B97A35" w:rsidRPr="00B45007" w:rsidRDefault="00B97A35" w:rsidP="00B45007">
      <w:pPr>
        <w:pStyle w:val="a5"/>
        <w:tabs>
          <w:tab w:val="left" w:pos="360"/>
        </w:tabs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ab/>
      </w:r>
      <w:r w:rsidRPr="00B45007">
        <w:rPr>
          <w:rFonts w:ascii="Times New Roman" w:hAnsi="Times New Roman" w:cs="Times New Roman"/>
          <w:sz w:val="28"/>
          <w:szCs w:val="28"/>
        </w:rPr>
        <w:tab/>
        <w:t xml:space="preserve">ПОСТАНОВЛЕНИЕ  принято единогласно. </w:t>
      </w:r>
      <w:r w:rsidRPr="00B45007">
        <w:rPr>
          <w:rFonts w:ascii="Times New Roman" w:hAnsi="Times New Roman" w:cs="Times New Roman"/>
          <w:sz w:val="28"/>
          <w:szCs w:val="28"/>
        </w:rPr>
        <w:tab/>
      </w:r>
    </w:p>
    <w:p w:rsidR="00B97A35" w:rsidRPr="00B45007" w:rsidRDefault="00B97A35" w:rsidP="00B4500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5B77" w:rsidRPr="00B45007" w:rsidRDefault="00224D75" w:rsidP="00B45007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B450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5007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. ИКК </w:t>
      </w:r>
      <w:proofErr w:type="spellStart"/>
      <w:r w:rsidRPr="00B45007">
        <w:rPr>
          <w:rFonts w:ascii="Times New Roman" w:hAnsi="Times New Roman" w:cs="Times New Roman"/>
          <w:sz w:val="28"/>
          <w:szCs w:val="28"/>
        </w:rPr>
        <w:t>Кабдушева</w:t>
      </w:r>
      <w:proofErr w:type="spellEnd"/>
      <w:r w:rsidRPr="00B45007">
        <w:rPr>
          <w:rFonts w:ascii="Times New Roman" w:hAnsi="Times New Roman" w:cs="Times New Roman"/>
          <w:sz w:val="28"/>
          <w:szCs w:val="28"/>
        </w:rPr>
        <w:t xml:space="preserve"> Б.Ж. по вопросу «</w:t>
      </w:r>
      <w:r w:rsidR="00115B77" w:rsidRPr="00B45007">
        <w:rPr>
          <w:rFonts w:ascii="Times New Roman" w:hAnsi="Times New Roman" w:cs="Times New Roman"/>
          <w:sz w:val="28"/>
          <w:szCs w:val="28"/>
        </w:rPr>
        <w:t>Об итогах ГЭК по Современной истории Казахстана, сданного в зимнюю сессию</w:t>
      </w:r>
      <w:r w:rsidRPr="00B45007">
        <w:rPr>
          <w:rFonts w:ascii="Times New Roman" w:hAnsi="Times New Roman" w:cs="Times New Roman"/>
          <w:sz w:val="28"/>
          <w:szCs w:val="28"/>
        </w:rPr>
        <w:t xml:space="preserve">» (представление прилагается). </w:t>
      </w:r>
    </w:p>
    <w:p w:rsidR="00224D75" w:rsidRPr="00B45007" w:rsidRDefault="00224D75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75" w:rsidRPr="00B45007" w:rsidRDefault="00224D75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ab/>
        <w:t>ПОСТАНОВИЛИ: утвердить отчет по итогам ГЭК по Современной истории Казахстана, сданного в зимнюю сессию.</w:t>
      </w:r>
    </w:p>
    <w:p w:rsidR="00224D75" w:rsidRPr="00B45007" w:rsidRDefault="00224D75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75" w:rsidRPr="00B45007" w:rsidRDefault="00224D75" w:rsidP="00B45007">
      <w:pPr>
        <w:pStyle w:val="aa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ПОСТАНОВЛЕНИЕ принято единогласно. </w:t>
      </w:r>
    </w:p>
    <w:p w:rsidR="00224D75" w:rsidRPr="00B45007" w:rsidRDefault="00224D75" w:rsidP="00B45007">
      <w:pPr>
        <w:pStyle w:val="aa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11C9" w:rsidRPr="00B45007" w:rsidRDefault="002B11C9" w:rsidP="00B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5.3.</w:t>
      </w:r>
      <w:r w:rsidRPr="00B45007">
        <w:rPr>
          <w:rFonts w:ascii="Times New Roman" w:hAnsi="Times New Roman" w:cs="Times New Roman"/>
          <w:b/>
          <w:sz w:val="28"/>
          <w:szCs w:val="28"/>
        </w:rPr>
        <w:t xml:space="preserve"> СЛУШАЛИ:  </w:t>
      </w:r>
      <w:r w:rsidRPr="00B45007">
        <w:rPr>
          <w:rFonts w:ascii="Times New Roman" w:hAnsi="Times New Roman" w:cs="Times New Roman"/>
          <w:sz w:val="28"/>
          <w:szCs w:val="28"/>
        </w:rPr>
        <w:t>директора ДАВ Мухамеджанову Р.Р. по вопросу «О создании</w:t>
      </w:r>
      <w:r w:rsidRPr="00B45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007">
        <w:rPr>
          <w:rFonts w:ascii="Times New Roman" w:hAnsi="Times New Roman" w:cs="Times New Roman"/>
          <w:sz w:val="28"/>
          <w:szCs w:val="28"/>
        </w:rPr>
        <w:t xml:space="preserve">новых и инновационных образовательных программ» (представление прилагается). </w:t>
      </w:r>
    </w:p>
    <w:p w:rsidR="002B11C9" w:rsidRPr="00B45007" w:rsidRDefault="002B11C9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C9" w:rsidRPr="00B45007" w:rsidRDefault="002B11C9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ab/>
        <w:t xml:space="preserve">ПОСТАНОВИЛИ: создать новые и инновационные образовательные  программы. </w:t>
      </w:r>
    </w:p>
    <w:p w:rsidR="002B11C9" w:rsidRPr="00B45007" w:rsidRDefault="002B11C9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C9" w:rsidRPr="00B45007" w:rsidRDefault="002B11C9" w:rsidP="00B45007">
      <w:pPr>
        <w:pStyle w:val="aa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ПОСТАНОВЛЕНИЕ принято единогласно. </w:t>
      </w:r>
    </w:p>
    <w:p w:rsidR="00115B77" w:rsidRPr="00B45007" w:rsidRDefault="00115B77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5B" w:rsidRPr="00B45007" w:rsidRDefault="00AD2A5B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        5.4.</w:t>
      </w:r>
      <w:r w:rsidRPr="00B45007">
        <w:rPr>
          <w:rFonts w:ascii="Times New Roman" w:hAnsi="Times New Roman" w:cs="Times New Roman"/>
          <w:b/>
          <w:sz w:val="28"/>
          <w:szCs w:val="28"/>
        </w:rPr>
        <w:t xml:space="preserve"> СЛУШАЛИ:  </w:t>
      </w:r>
      <w:r w:rsidRPr="00B45007">
        <w:rPr>
          <w:rFonts w:ascii="Times New Roman" w:hAnsi="Times New Roman" w:cs="Times New Roman"/>
          <w:sz w:val="28"/>
          <w:szCs w:val="28"/>
        </w:rPr>
        <w:t xml:space="preserve">директора ДАВ Мухамеджанову Р.Р. по вопросу «Об открытых занятиях» (представление прилагается). </w:t>
      </w:r>
    </w:p>
    <w:p w:rsidR="00AD2A5B" w:rsidRPr="00B45007" w:rsidRDefault="00AD2A5B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5B" w:rsidRDefault="00AD2A5B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ab/>
        <w:t>ПОСТАНОВИЛИ:</w:t>
      </w:r>
    </w:p>
    <w:p w:rsidR="00B96EB6" w:rsidRPr="00B45007" w:rsidRDefault="00B96EB6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2A5B" w:rsidRDefault="00AD2A5B" w:rsidP="00B450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96EB6" w:rsidRPr="00B45007" w:rsidRDefault="00B96EB6" w:rsidP="00B96EB6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D2A5B" w:rsidRPr="00B45007" w:rsidRDefault="00AD2A5B" w:rsidP="00B450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color w:val="333333"/>
          <w:sz w:val="28"/>
          <w:szCs w:val="28"/>
        </w:rPr>
        <w:t>усилить подготовку к открытым занятиям со стороны преподавателей и курирующей кафедры.</w:t>
      </w:r>
    </w:p>
    <w:p w:rsidR="00AD2A5B" w:rsidRDefault="00AD2A5B" w:rsidP="00B45007">
      <w:pPr>
        <w:pStyle w:val="a3"/>
        <w:spacing w:after="0" w:line="240" w:lineRule="auto"/>
        <w:ind w:left="795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450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Ответственный – </w:t>
      </w:r>
      <w:proofErr w:type="gramStart"/>
      <w:r w:rsidRPr="00B45007">
        <w:rPr>
          <w:rFonts w:ascii="Times New Roman" w:hAnsi="Times New Roman" w:cs="Times New Roman"/>
          <w:b/>
          <w:color w:val="333333"/>
          <w:sz w:val="28"/>
          <w:szCs w:val="28"/>
        </w:rPr>
        <w:t>директор</w:t>
      </w:r>
      <w:proofErr w:type="gramEnd"/>
      <w:r w:rsidRPr="00B450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ДАВ Мухамеджанова Р.Р.</w:t>
      </w:r>
    </w:p>
    <w:p w:rsidR="00B96EB6" w:rsidRPr="00B45007" w:rsidRDefault="00B96EB6" w:rsidP="00B45007">
      <w:pPr>
        <w:pStyle w:val="a3"/>
        <w:spacing w:after="0" w:line="240" w:lineRule="auto"/>
        <w:ind w:left="79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A5B" w:rsidRPr="00B45007" w:rsidRDefault="00AD2A5B" w:rsidP="00B450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контролировать обязательно</w:t>
      </w:r>
      <w:r w:rsidR="007F2AF3" w:rsidRPr="00B4500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B45007">
        <w:rPr>
          <w:rFonts w:ascii="Times New Roman" w:hAnsi="Times New Roman" w:cs="Times New Roman"/>
          <w:color w:val="333333"/>
          <w:sz w:val="28"/>
          <w:szCs w:val="28"/>
        </w:rPr>
        <w:t xml:space="preserve"> присутстви</w:t>
      </w:r>
      <w:r w:rsidR="007F2AF3" w:rsidRPr="00B4500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B45007">
        <w:rPr>
          <w:rFonts w:ascii="Times New Roman" w:hAnsi="Times New Roman" w:cs="Times New Roman"/>
          <w:color w:val="333333"/>
          <w:sz w:val="28"/>
          <w:szCs w:val="28"/>
        </w:rPr>
        <w:t xml:space="preserve"> на открытых занятиях заведующего кафедрой, представителей ППС кафедры, представителей курирующего института. </w:t>
      </w:r>
    </w:p>
    <w:p w:rsidR="00AD2A5B" w:rsidRPr="00B45007" w:rsidRDefault="00AD2A5B" w:rsidP="00B45007">
      <w:pPr>
        <w:pStyle w:val="a3"/>
        <w:spacing w:after="0" w:line="240" w:lineRule="auto"/>
        <w:ind w:left="7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0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Ответственный – </w:t>
      </w:r>
      <w:proofErr w:type="gramStart"/>
      <w:r w:rsidRPr="00B45007">
        <w:rPr>
          <w:rFonts w:ascii="Times New Roman" w:hAnsi="Times New Roman" w:cs="Times New Roman"/>
          <w:b/>
          <w:color w:val="333333"/>
          <w:sz w:val="28"/>
          <w:szCs w:val="28"/>
        </w:rPr>
        <w:t>директор</w:t>
      </w:r>
      <w:proofErr w:type="gramEnd"/>
      <w:r w:rsidRPr="00B450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ДАВ Мухамеджанова Р.Р.</w:t>
      </w:r>
    </w:p>
    <w:p w:rsidR="00AD2A5B" w:rsidRPr="00B45007" w:rsidRDefault="00AD2A5B" w:rsidP="00B45007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D2A5B" w:rsidRPr="00B45007" w:rsidRDefault="00AD2A5B" w:rsidP="00B45007">
      <w:pPr>
        <w:pStyle w:val="aa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ПОСТАНОВЛЕНИЕ принято единогласно. </w:t>
      </w:r>
    </w:p>
    <w:p w:rsidR="00116976" w:rsidRDefault="00116976" w:rsidP="00B45007">
      <w:pPr>
        <w:pStyle w:val="aa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7CE8" w:rsidRPr="00B45007" w:rsidRDefault="00597CE8" w:rsidP="00B45007">
      <w:pPr>
        <w:pStyle w:val="aa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1890" w:rsidRPr="00231890" w:rsidRDefault="00231890" w:rsidP="00231890">
      <w:pPr>
        <w:pStyle w:val="a6"/>
        <w:tabs>
          <w:tab w:val="left" w:pos="0"/>
          <w:tab w:val="left" w:pos="709"/>
          <w:tab w:val="left" w:pos="1843"/>
        </w:tabs>
        <w:jc w:val="both"/>
        <w:rPr>
          <w:color w:val="000000"/>
          <w:szCs w:val="28"/>
        </w:rPr>
      </w:pPr>
      <w:r>
        <w:rPr>
          <w:szCs w:val="28"/>
          <w:lang w:val="kk-KZ"/>
        </w:rPr>
        <w:tab/>
        <w:t xml:space="preserve">5.5. </w:t>
      </w:r>
      <w:r>
        <w:rPr>
          <w:szCs w:val="28"/>
        </w:rPr>
        <w:t xml:space="preserve">СЛУШАЛИ: проректора по НИД Стояка В.В. </w:t>
      </w:r>
      <w:r>
        <w:rPr>
          <w:color w:val="000000"/>
          <w:szCs w:val="28"/>
        </w:rPr>
        <w:t xml:space="preserve">по </w:t>
      </w:r>
      <w:proofErr w:type="spellStart"/>
      <w:r>
        <w:rPr>
          <w:color w:val="000000"/>
          <w:szCs w:val="28"/>
        </w:rPr>
        <w:t>воп</w:t>
      </w:r>
      <w:proofErr w:type="gramStart"/>
      <w:r>
        <w:rPr>
          <w:color w:val="000000"/>
          <w:szCs w:val="28"/>
        </w:rPr>
        <w:t>p</w:t>
      </w:r>
      <w:proofErr w:type="gramEnd"/>
      <w:r>
        <w:rPr>
          <w:color w:val="000000"/>
          <w:szCs w:val="28"/>
        </w:rPr>
        <w:t>осу</w:t>
      </w:r>
      <w:proofErr w:type="spellEnd"/>
      <w:r>
        <w:rPr>
          <w:color w:val="000000"/>
          <w:szCs w:val="28"/>
        </w:rPr>
        <w:t xml:space="preserve"> </w:t>
      </w:r>
      <w:r w:rsidRPr="00231890">
        <w:rPr>
          <w:color w:val="000000"/>
          <w:szCs w:val="28"/>
          <w:lang w:val="kk-KZ"/>
        </w:rPr>
        <w:t xml:space="preserve">«О корректировке темы докторской диссертации </w:t>
      </w:r>
      <w:r>
        <w:rPr>
          <w:color w:val="000000"/>
          <w:szCs w:val="28"/>
          <w:lang w:val="kk-KZ"/>
        </w:rPr>
        <w:t xml:space="preserve">Кумызбаевой С.К.,  докторанта АУЭС 2017 года выпуска по специальности 6М071700 – Теплоэнергетика, с «Интеллектуальное управление Гибридными автономными системами комплексного энергоснабжения» на «Интеллектуальные автономные системы комплексного энергоснабжения на </w:t>
      </w:r>
      <w:r w:rsidRPr="00231890">
        <w:rPr>
          <w:color w:val="000000"/>
          <w:szCs w:val="28"/>
          <w:lang w:val="kk-KZ"/>
        </w:rPr>
        <w:t>основе тригенерации с вовлечением возобновляемых источников энергии»</w:t>
      </w:r>
      <w:r w:rsidRPr="00231890">
        <w:rPr>
          <w:color w:val="000000"/>
          <w:szCs w:val="28"/>
        </w:rPr>
        <w:t>»</w:t>
      </w:r>
      <w:r w:rsidRPr="00231890">
        <w:rPr>
          <w:color w:val="000000"/>
          <w:szCs w:val="28"/>
          <w:lang w:val="kk-KZ"/>
        </w:rPr>
        <w:t xml:space="preserve"> </w:t>
      </w:r>
      <w:r w:rsidRPr="00231890">
        <w:rPr>
          <w:color w:val="000000"/>
          <w:szCs w:val="28"/>
        </w:rPr>
        <w:t xml:space="preserve">(представление прилагается). </w:t>
      </w:r>
    </w:p>
    <w:p w:rsidR="00231890" w:rsidRDefault="00231890" w:rsidP="002318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1890" w:rsidRPr="00231890" w:rsidRDefault="00231890" w:rsidP="0023189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9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ПОСТАНОВИЛИ: </w:t>
      </w:r>
      <w:r w:rsidRPr="00231890">
        <w:rPr>
          <w:rFonts w:ascii="Times New Roman" w:hAnsi="Times New Roman" w:cs="Times New Roman"/>
          <w:sz w:val="28"/>
          <w:szCs w:val="28"/>
        </w:rPr>
        <w:t xml:space="preserve">внести корректировку в тему </w:t>
      </w:r>
      <w:r w:rsidRPr="00231890">
        <w:rPr>
          <w:rFonts w:ascii="Times New Roman" w:hAnsi="Times New Roman" w:cs="Times New Roman"/>
          <w:sz w:val="28"/>
          <w:szCs w:val="28"/>
          <w:lang w:val="kk-KZ"/>
        </w:rPr>
        <w:t xml:space="preserve">докторской диссертации </w:t>
      </w:r>
      <w:r w:rsidRPr="00231890">
        <w:rPr>
          <w:rFonts w:ascii="Times New Roman" w:hAnsi="Times New Roman" w:cs="Times New Roman"/>
          <w:color w:val="000000"/>
          <w:sz w:val="28"/>
          <w:szCs w:val="28"/>
          <w:lang w:val="kk-KZ"/>
        </w:rPr>
        <w:t>Кумызбаевой С.К.,  докторанта АУЭС 2017 года выпуска по специальности 6М071700 – Теплоэнергетика, с «Интеллектуальное управление Гибридными автономными системами комплексного энергоснабжения» на «Интеллектуальные автономные системы комплексного энергоснабжения на основе тригенерации с вовлечением возобновляемых источников энергии»</w:t>
      </w:r>
      <w:r w:rsidRPr="00231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890" w:rsidRDefault="00231890" w:rsidP="0023189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CE8" w:rsidRPr="00231890" w:rsidRDefault="00597CE8" w:rsidP="0023189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034" w:rsidRPr="00B45007" w:rsidRDefault="007E5034" w:rsidP="00B45007">
      <w:pPr>
        <w:pStyle w:val="a5"/>
        <w:ind w:firstLine="9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принято единогласно. </w:t>
      </w:r>
    </w:p>
    <w:p w:rsidR="007E5034" w:rsidRDefault="007E5034" w:rsidP="00B45007">
      <w:pPr>
        <w:pStyle w:val="a5"/>
        <w:ind w:firstLine="9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CE8" w:rsidRPr="00B45007" w:rsidRDefault="00597CE8" w:rsidP="00B45007">
      <w:pPr>
        <w:pStyle w:val="a5"/>
        <w:ind w:firstLine="9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034" w:rsidRPr="00B45007" w:rsidRDefault="007E5034" w:rsidP="00B45007">
      <w:pPr>
        <w:pStyle w:val="a6"/>
        <w:tabs>
          <w:tab w:val="left" w:pos="0"/>
          <w:tab w:val="left" w:pos="709"/>
          <w:tab w:val="left" w:pos="1843"/>
        </w:tabs>
        <w:jc w:val="both"/>
        <w:rPr>
          <w:color w:val="000000"/>
          <w:szCs w:val="28"/>
        </w:rPr>
      </w:pPr>
      <w:r w:rsidRPr="00B45007">
        <w:rPr>
          <w:szCs w:val="28"/>
          <w:lang w:val="kk-KZ"/>
        </w:rPr>
        <w:tab/>
        <w:t xml:space="preserve">5.6. </w:t>
      </w:r>
      <w:r w:rsidRPr="00B45007">
        <w:rPr>
          <w:b/>
          <w:szCs w:val="28"/>
        </w:rPr>
        <w:t>СЛУШАЛИ:</w:t>
      </w:r>
      <w:r w:rsidRPr="00B45007">
        <w:rPr>
          <w:szCs w:val="28"/>
        </w:rPr>
        <w:t xml:space="preserve"> проректора по НИД Стояка В.В. </w:t>
      </w:r>
      <w:r w:rsidRPr="00B45007">
        <w:rPr>
          <w:color w:val="000000"/>
          <w:szCs w:val="28"/>
        </w:rPr>
        <w:t xml:space="preserve">по </w:t>
      </w:r>
      <w:proofErr w:type="spellStart"/>
      <w:r w:rsidRPr="00B45007">
        <w:rPr>
          <w:color w:val="000000"/>
          <w:szCs w:val="28"/>
        </w:rPr>
        <w:t>воп</w:t>
      </w:r>
      <w:proofErr w:type="gramStart"/>
      <w:r w:rsidRPr="00B45007">
        <w:rPr>
          <w:color w:val="000000"/>
          <w:szCs w:val="28"/>
        </w:rPr>
        <w:t>p</w:t>
      </w:r>
      <w:proofErr w:type="gramEnd"/>
      <w:r w:rsidRPr="00B45007">
        <w:rPr>
          <w:color w:val="000000"/>
          <w:szCs w:val="28"/>
        </w:rPr>
        <w:t>осу</w:t>
      </w:r>
      <w:proofErr w:type="spellEnd"/>
      <w:r w:rsidRPr="00B45007">
        <w:rPr>
          <w:color w:val="000000"/>
          <w:szCs w:val="28"/>
        </w:rPr>
        <w:t xml:space="preserve"> </w:t>
      </w:r>
      <w:r w:rsidR="0026664F" w:rsidRPr="0026664F">
        <w:rPr>
          <w:color w:val="000000"/>
          <w:szCs w:val="28"/>
        </w:rPr>
        <w:t xml:space="preserve">«О корректировке темы докторской диссертации </w:t>
      </w:r>
      <w:r w:rsidRPr="00B45007">
        <w:rPr>
          <w:color w:val="000000"/>
          <w:szCs w:val="28"/>
          <w:lang w:val="kk-KZ"/>
        </w:rPr>
        <w:t>Ибрагимовой Мадины Вахитовны,  докторанта АУЭС 2017 года выпуска по специальности 6М071700 – Теплоэнергетика, с «Разработка и исследование аппаратно-программного комплекса для автоматизированного энергоаудита на основе беспроводной сенсорной системы» на «Разработка аппаратного программно-методического комплекса для автоматизированного энергетического аудита зданий на основе беспроводных сенсорных систем»</w:t>
      </w:r>
      <w:r w:rsidRPr="00B45007">
        <w:rPr>
          <w:color w:val="000000"/>
          <w:szCs w:val="28"/>
        </w:rPr>
        <w:t>»</w:t>
      </w:r>
      <w:r w:rsidRPr="00B45007">
        <w:rPr>
          <w:color w:val="000000"/>
          <w:szCs w:val="28"/>
          <w:lang w:val="kk-KZ"/>
        </w:rPr>
        <w:t xml:space="preserve"> </w:t>
      </w:r>
      <w:r w:rsidRPr="00B45007">
        <w:rPr>
          <w:color w:val="000000"/>
          <w:szCs w:val="28"/>
        </w:rPr>
        <w:t xml:space="preserve">(представление прилагается). </w:t>
      </w:r>
    </w:p>
    <w:p w:rsidR="007E5034" w:rsidRPr="00B45007" w:rsidRDefault="007E5034" w:rsidP="00B45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E5034" w:rsidRPr="00B45007" w:rsidRDefault="007E5034" w:rsidP="00B4500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ПОСТАНОВИЛИ: </w:t>
      </w:r>
      <w:r w:rsidR="0026664F" w:rsidRPr="0026664F">
        <w:rPr>
          <w:rFonts w:ascii="Times New Roman" w:hAnsi="Times New Roman" w:cs="Times New Roman"/>
          <w:color w:val="000000"/>
          <w:sz w:val="28"/>
          <w:szCs w:val="28"/>
        </w:rPr>
        <w:t xml:space="preserve">внести корректировку в тему докторской диссертации </w:t>
      </w:r>
      <w:r w:rsidR="00266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0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Ибрагимовой Мадины Вахитовны,  докторанта АУЭС 2017 года выпуска по специальности 6М071700 – Теплоэнергетика, с «Разработка и исследование аппаратно-программного комплекса для автоматизированного энергоаудита на основе беспроводной сенсорной системы» на «Разработка аппаратного программно-методического комплекса для автоматизированного энергетического аудита зданий на основе беспроводных сенсорных систем». </w:t>
      </w:r>
      <w:proofErr w:type="gramEnd"/>
    </w:p>
    <w:p w:rsidR="007E5034" w:rsidRDefault="007E5034" w:rsidP="00B45007">
      <w:pPr>
        <w:pStyle w:val="a5"/>
        <w:ind w:firstLine="9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CE8" w:rsidRPr="00B45007" w:rsidRDefault="00597CE8" w:rsidP="00B45007">
      <w:pPr>
        <w:pStyle w:val="a5"/>
        <w:ind w:firstLine="9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034" w:rsidRDefault="007E5034" w:rsidP="00B45007">
      <w:pPr>
        <w:pStyle w:val="a5"/>
        <w:ind w:firstLine="9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принято единогласно. </w:t>
      </w:r>
    </w:p>
    <w:p w:rsidR="00224D75" w:rsidRPr="00B45007" w:rsidRDefault="00224D75" w:rsidP="00B45007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bookmarkStart w:id="0" w:name="_GoBack"/>
      <w:bookmarkEnd w:id="0"/>
      <w:r w:rsidRPr="00B45007">
        <w:rPr>
          <w:b/>
          <w:szCs w:val="28"/>
        </w:rPr>
        <w:lastRenderedPageBreak/>
        <w:t xml:space="preserve"> СЛУШАЛИ:</w:t>
      </w:r>
      <w:r w:rsidRPr="00B45007">
        <w:rPr>
          <w:szCs w:val="28"/>
        </w:rPr>
        <w:t xml:space="preserve"> директора </w:t>
      </w:r>
      <w:r w:rsidR="00086AE8" w:rsidRPr="00B45007">
        <w:rPr>
          <w:szCs w:val="28"/>
          <w:lang w:val="kk-KZ"/>
        </w:rPr>
        <w:t>ЦНИиТР</w:t>
      </w:r>
      <w:r w:rsidRPr="00B45007">
        <w:rPr>
          <w:szCs w:val="28"/>
        </w:rPr>
        <w:t xml:space="preserve"> </w:t>
      </w:r>
      <w:proofErr w:type="spellStart"/>
      <w:r w:rsidRPr="00B45007">
        <w:rPr>
          <w:szCs w:val="28"/>
        </w:rPr>
        <w:t>Алиярову</w:t>
      </w:r>
      <w:proofErr w:type="spellEnd"/>
      <w:r w:rsidRPr="00B45007">
        <w:rPr>
          <w:szCs w:val="28"/>
        </w:rPr>
        <w:t xml:space="preserve"> М.Б. по вопросу «О назначении ежемесячной стипендии за счет спонсорской помощи от ТОО «Западная монтажная организация Энергия» для поощрения </w:t>
      </w:r>
      <w:proofErr w:type="spellStart"/>
      <w:r w:rsidRPr="00B45007">
        <w:rPr>
          <w:szCs w:val="28"/>
        </w:rPr>
        <w:t>Томанова</w:t>
      </w:r>
      <w:proofErr w:type="spellEnd"/>
      <w:r w:rsidRPr="00B45007">
        <w:rPr>
          <w:szCs w:val="28"/>
        </w:rPr>
        <w:t xml:space="preserve"> М.М., молодого ученого, советника председателя СД НАО «АУЭС», в размере 1</w:t>
      </w:r>
      <w:r w:rsidRPr="00B45007">
        <w:rPr>
          <w:szCs w:val="28"/>
          <w:lang w:val="kk-KZ"/>
        </w:rPr>
        <w:t>85</w:t>
      </w:r>
      <w:r w:rsidRPr="00B45007">
        <w:rPr>
          <w:szCs w:val="28"/>
        </w:rPr>
        <w:t> </w:t>
      </w:r>
      <w:r w:rsidRPr="00B45007">
        <w:rPr>
          <w:szCs w:val="28"/>
          <w:lang w:val="kk-KZ"/>
        </w:rPr>
        <w:t>5</w:t>
      </w:r>
      <w:r w:rsidRPr="00B45007">
        <w:rPr>
          <w:szCs w:val="28"/>
        </w:rPr>
        <w:t xml:space="preserve">00 тенге с </w:t>
      </w:r>
      <w:r w:rsidRPr="00B45007">
        <w:rPr>
          <w:szCs w:val="28"/>
          <w:lang w:val="kk-KZ"/>
        </w:rPr>
        <w:t>3 января</w:t>
      </w:r>
      <w:r w:rsidRPr="00B45007">
        <w:rPr>
          <w:szCs w:val="28"/>
        </w:rPr>
        <w:t xml:space="preserve"> 2018 года» (представление прилагается).</w:t>
      </w:r>
    </w:p>
    <w:p w:rsidR="00224D75" w:rsidRPr="00B45007" w:rsidRDefault="00224D75" w:rsidP="00B45007">
      <w:pPr>
        <w:pStyle w:val="a6"/>
        <w:tabs>
          <w:tab w:val="left" w:pos="993"/>
        </w:tabs>
        <w:ind w:left="705"/>
        <w:jc w:val="both"/>
        <w:rPr>
          <w:szCs w:val="28"/>
        </w:rPr>
      </w:pPr>
    </w:p>
    <w:p w:rsidR="00224D75" w:rsidRPr="00B45007" w:rsidRDefault="00224D75" w:rsidP="00B45007">
      <w:pPr>
        <w:pStyle w:val="a6"/>
        <w:ind w:firstLine="705"/>
        <w:jc w:val="both"/>
        <w:rPr>
          <w:szCs w:val="28"/>
        </w:rPr>
      </w:pPr>
      <w:r w:rsidRPr="00B45007">
        <w:rPr>
          <w:szCs w:val="28"/>
        </w:rPr>
        <w:t xml:space="preserve">ПОСТАНОВИЛИ: назначить ежемесячную стипендию за счет спонсорской помощи от ТОО «Западная монтажная организация Энергия» для поощрения </w:t>
      </w:r>
      <w:proofErr w:type="spellStart"/>
      <w:r w:rsidRPr="00B45007">
        <w:rPr>
          <w:szCs w:val="28"/>
        </w:rPr>
        <w:t>Томанова</w:t>
      </w:r>
      <w:proofErr w:type="spellEnd"/>
      <w:r w:rsidRPr="00B45007">
        <w:rPr>
          <w:szCs w:val="28"/>
        </w:rPr>
        <w:t xml:space="preserve"> М.М., молодого ученого, советника председателя СД НАО «АУЭС», в размере 1</w:t>
      </w:r>
      <w:r w:rsidRPr="00B45007">
        <w:rPr>
          <w:szCs w:val="28"/>
          <w:lang w:val="kk-KZ"/>
        </w:rPr>
        <w:t>8</w:t>
      </w:r>
      <w:r w:rsidRPr="00B45007">
        <w:rPr>
          <w:szCs w:val="28"/>
        </w:rPr>
        <w:t>5 </w:t>
      </w:r>
      <w:r w:rsidRPr="00B45007">
        <w:rPr>
          <w:szCs w:val="28"/>
          <w:lang w:val="kk-KZ"/>
        </w:rPr>
        <w:t>5</w:t>
      </w:r>
      <w:r w:rsidRPr="00B45007">
        <w:rPr>
          <w:szCs w:val="28"/>
        </w:rPr>
        <w:t xml:space="preserve">00 тенге с </w:t>
      </w:r>
      <w:r w:rsidRPr="00B45007">
        <w:rPr>
          <w:szCs w:val="28"/>
          <w:lang w:val="kk-KZ"/>
        </w:rPr>
        <w:t xml:space="preserve">3 января </w:t>
      </w:r>
      <w:r w:rsidRPr="00B45007">
        <w:rPr>
          <w:szCs w:val="28"/>
        </w:rPr>
        <w:t>2018 года.</w:t>
      </w:r>
    </w:p>
    <w:p w:rsidR="00224D75" w:rsidRPr="00B45007" w:rsidRDefault="00224D75" w:rsidP="00B45007">
      <w:pPr>
        <w:pStyle w:val="a6"/>
        <w:ind w:firstLine="705"/>
        <w:jc w:val="both"/>
        <w:rPr>
          <w:szCs w:val="28"/>
        </w:rPr>
      </w:pPr>
    </w:p>
    <w:p w:rsidR="00224D75" w:rsidRPr="00B45007" w:rsidRDefault="00224D75" w:rsidP="00B45007">
      <w:pPr>
        <w:pStyle w:val="a6"/>
        <w:ind w:left="709"/>
        <w:jc w:val="both"/>
        <w:rPr>
          <w:szCs w:val="28"/>
        </w:rPr>
      </w:pPr>
      <w:r w:rsidRPr="00B45007">
        <w:rPr>
          <w:szCs w:val="28"/>
        </w:rPr>
        <w:t xml:space="preserve">ПОСТАНОВЛЕНИЕ принято единогласно. </w:t>
      </w:r>
    </w:p>
    <w:p w:rsidR="00224D75" w:rsidRPr="00B45007" w:rsidRDefault="00224D75" w:rsidP="00B4500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A0" w:rsidRPr="00B45007" w:rsidRDefault="001812A0" w:rsidP="00B4500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A0" w:rsidRPr="00B45007" w:rsidRDefault="001812A0" w:rsidP="00B45007">
      <w:pPr>
        <w:pStyle w:val="a5"/>
        <w:ind w:firstLine="100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proofErr w:type="gramEnd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едседатель</w:t>
      </w:r>
      <w:proofErr w:type="spellEnd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С. </w:t>
      </w:r>
      <w:proofErr w:type="spellStart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Сагинтаева</w:t>
      </w:r>
      <w:proofErr w:type="spellEnd"/>
    </w:p>
    <w:p w:rsidR="001812A0" w:rsidRPr="00B45007" w:rsidRDefault="001812A0" w:rsidP="00B45007">
      <w:pPr>
        <w:pStyle w:val="a5"/>
        <w:ind w:firstLine="100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2A0" w:rsidRPr="00B45007" w:rsidRDefault="001812A0" w:rsidP="00B45007">
      <w:pPr>
        <w:pStyle w:val="a5"/>
        <w:ind w:firstLine="100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Ученый </w:t>
      </w:r>
      <w:proofErr w:type="spellStart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сек</w:t>
      </w:r>
      <w:proofErr w:type="gramStart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proofErr w:type="gramEnd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етаpь</w:t>
      </w:r>
      <w:proofErr w:type="spellEnd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М. </w:t>
      </w:r>
      <w:proofErr w:type="spellStart"/>
      <w:r w:rsidRPr="00B45007">
        <w:rPr>
          <w:rFonts w:ascii="Times New Roman" w:hAnsi="Times New Roman" w:cs="Times New Roman"/>
          <w:b/>
          <w:color w:val="000000"/>
          <w:sz w:val="28"/>
          <w:szCs w:val="28"/>
        </w:rPr>
        <w:t>Алиярова</w:t>
      </w:r>
      <w:proofErr w:type="spellEnd"/>
    </w:p>
    <w:p w:rsidR="001812A0" w:rsidRPr="00B45007" w:rsidRDefault="001812A0" w:rsidP="00B4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2A0" w:rsidRPr="00B45007" w:rsidRDefault="001812A0" w:rsidP="00B45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007">
        <w:rPr>
          <w:rFonts w:ascii="Times New Roman" w:hAnsi="Times New Roman" w:cs="Times New Roman"/>
          <w:sz w:val="28"/>
          <w:szCs w:val="28"/>
        </w:rPr>
        <w:br w:type="page"/>
      </w:r>
    </w:p>
    <w:p w:rsidR="001812A0" w:rsidRPr="00B45007" w:rsidRDefault="001812A0" w:rsidP="00B4500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0A0E" w:rsidRPr="00B45007" w:rsidRDefault="00910A0E" w:rsidP="00B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A0E" w:rsidRPr="00B45007" w:rsidSect="00B450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5B7"/>
    <w:multiLevelType w:val="hybridMultilevel"/>
    <w:tmpl w:val="193C7B5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4063"/>
    <w:multiLevelType w:val="hybridMultilevel"/>
    <w:tmpl w:val="C12AFA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D20CBB"/>
    <w:multiLevelType w:val="hybridMultilevel"/>
    <w:tmpl w:val="95BE2696"/>
    <w:lvl w:ilvl="0" w:tplc="4B36ED64">
      <w:start w:val="3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BF227E2"/>
    <w:multiLevelType w:val="multilevel"/>
    <w:tmpl w:val="2BB4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2CFD1755"/>
    <w:multiLevelType w:val="hybridMultilevel"/>
    <w:tmpl w:val="A94A1EA2"/>
    <w:lvl w:ilvl="0" w:tplc="BDEED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FB7341C"/>
    <w:multiLevelType w:val="multilevel"/>
    <w:tmpl w:val="8736B6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08D5CBE"/>
    <w:multiLevelType w:val="hybridMultilevel"/>
    <w:tmpl w:val="AE069A8A"/>
    <w:lvl w:ilvl="0" w:tplc="D500D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5E0327"/>
    <w:multiLevelType w:val="multilevel"/>
    <w:tmpl w:val="850468B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5A8B50A9"/>
    <w:multiLevelType w:val="hybridMultilevel"/>
    <w:tmpl w:val="D47C3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04F3"/>
    <w:multiLevelType w:val="hybridMultilevel"/>
    <w:tmpl w:val="8680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67A2B"/>
    <w:multiLevelType w:val="hybridMultilevel"/>
    <w:tmpl w:val="4BEE4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F035BD"/>
    <w:multiLevelType w:val="multilevel"/>
    <w:tmpl w:val="A8D0C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F0609"/>
    <w:multiLevelType w:val="multilevel"/>
    <w:tmpl w:val="5C1C1058"/>
    <w:lvl w:ilvl="0">
      <w:start w:val="5"/>
      <w:numFmt w:val="decimal"/>
      <w:lvlText w:val="%1."/>
      <w:lvlJc w:val="left"/>
      <w:pPr>
        <w:ind w:left="600" w:hanging="600"/>
      </w:pPr>
      <w:rPr>
        <w:color w:val="auto"/>
      </w:rPr>
    </w:lvl>
    <w:lvl w:ilvl="1">
      <w:start w:val="15"/>
      <w:numFmt w:val="decimal"/>
      <w:lvlText w:val="%1.%2."/>
      <w:lvlJc w:val="left"/>
      <w:pPr>
        <w:ind w:left="171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color w:val="auto"/>
      </w:rPr>
    </w:lvl>
  </w:abstractNum>
  <w:abstractNum w:abstractNumId="13">
    <w:nsid w:val="78830D44"/>
    <w:multiLevelType w:val="hybridMultilevel"/>
    <w:tmpl w:val="15D01A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A112E3A"/>
    <w:multiLevelType w:val="multilevel"/>
    <w:tmpl w:val="58448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4"/>
  </w:num>
  <w:num w:numId="7">
    <w:abstractNumId w:val="0"/>
  </w:num>
  <w:num w:numId="8">
    <w:abstractNumId w:val="10"/>
  </w:num>
  <w:num w:numId="9">
    <w:abstractNumId w:val="12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6C"/>
    <w:rsid w:val="0001554F"/>
    <w:rsid w:val="00081B0F"/>
    <w:rsid w:val="00086AE8"/>
    <w:rsid w:val="000903ED"/>
    <w:rsid w:val="000F79ED"/>
    <w:rsid w:val="00115B77"/>
    <w:rsid w:val="00116976"/>
    <w:rsid w:val="001302C1"/>
    <w:rsid w:val="001514A3"/>
    <w:rsid w:val="001812A0"/>
    <w:rsid w:val="00194703"/>
    <w:rsid w:val="00224D75"/>
    <w:rsid w:val="00231890"/>
    <w:rsid w:val="0026664F"/>
    <w:rsid w:val="00270B72"/>
    <w:rsid w:val="002B11C9"/>
    <w:rsid w:val="002E224E"/>
    <w:rsid w:val="002F757D"/>
    <w:rsid w:val="0031476F"/>
    <w:rsid w:val="0031494C"/>
    <w:rsid w:val="00340328"/>
    <w:rsid w:val="003644DD"/>
    <w:rsid w:val="0038243B"/>
    <w:rsid w:val="0039233F"/>
    <w:rsid w:val="003A5229"/>
    <w:rsid w:val="003D27E0"/>
    <w:rsid w:val="003F1BC0"/>
    <w:rsid w:val="003F7394"/>
    <w:rsid w:val="004267DC"/>
    <w:rsid w:val="00473CB2"/>
    <w:rsid w:val="004B7248"/>
    <w:rsid w:val="004F6BF5"/>
    <w:rsid w:val="00536D1A"/>
    <w:rsid w:val="00545751"/>
    <w:rsid w:val="00597CE8"/>
    <w:rsid w:val="00651D7F"/>
    <w:rsid w:val="00690A47"/>
    <w:rsid w:val="006E2487"/>
    <w:rsid w:val="00773551"/>
    <w:rsid w:val="007E5034"/>
    <w:rsid w:val="007F2AF3"/>
    <w:rsid w:val="00871CB9"/>
    <w:rsid w:val="00891E73"/>
    <w:rsid w:val="00910A0E"/>
    <w:rsid w:val="009B3D66"/>
    <w:rsid w:val="009B586C"/>
    <w:rsid w:val="00A1735A"/>
    <w:rsid w:val="00A20D08"/>
    <w:rsid w:val="00AA4C20"/>
    <w:rsid w:val="00AC3E5B"/>
    <w:rsid w:val="00AD2A5B"/>
    <w:rsid w:val="00AE50DE"/>
    <w:rsid w:val="00AE5D58"/>
    <w:rsid w:val="00B45007"/>
    <w:rsid w:val="00B74523"/>
    <w:rsid w:val="00B94AD5"/>
    <w:rsid w:val="00B96EB6"/>
    <w:rsid w:val="00B97A35"/>
    <w:rsid w:val="00BC3ADD"/>
    <w:rsid w:val="00C80CF4"/>
    <w:rsid w:val="00C95169"/>
    <w:rsid w:val="00D718E2"/>
    <w:rsid w:val="00D947FB"/>
    <w:rsid w:val="00E53F0F"/>
    <w:rsid w:val="00E91DA1"/>
    <w:rsid w:val="00EA1540"/>
    <w:rsid w:val="00EB5C9B"/>
    <w:rsid w:val="00EC7034"/>
    <w:rsid w:val="00F2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7D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E53F0F"/>
    <w:rPr>
      <w:rFonts w:ascii="Courier New" w:hAnsi="Courier New" w:cs="Courier New"/>
    </w:rPr>
  </w:style>
  <w:style w:type="paragraph" w:styleId="a5">
    <w:name w:val="Plain Text"/>
    <w:basedOn w:val="a"/>
    <w:link w:val="a4"/>
    <w:rsid w:val="00E53F0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E53F0F"/>
    <w:rPr>
      <w:rFonts w:ascii="Consolas" w:hAnsi="Consolas"/>
      <w:sz w:val="21"/>
      <w:szCs w:val="21"/>
    </w:rPr>
  </w:style>
  <w:style w:type="paragraph" w:styleId="a6">
    <w:name w:val="caption"/>
    <w:basedOn w:val="a"/>
    <w:qFormat/>
    <w:rsid w:val="00891E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91DA1"/>
    <w:pPr>
      <w:widowControl w:val="0"/>
      <w:autoSpaceDE w:val="0"/>
      <w:autoSpaceDN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91D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0903E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903ED"/>
  </w:style>
  <w:style w:type="paragraph" w:styleId="ac">
    <w:name w:val="Normal (Web)"/>
    <w:basedOn w:val="a"/>
    <w:rsid w:val="0011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7D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E53F0F"/>
    <w:rPr>
      <w:rFonts w:ascii="Courier New" w:hAnsi="Courier New" w:cs="Courier New"/>
    </w:rPr>
  </w:style>
  <w:style w:type="paragraph" w:styleId="a5">
    <w:name w:val="Plain Text"/>
    <w:basedOn w:val="a"/>
    <w:link w:val="a4"/>
    <w:rsid w:val="00E53F0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E53F0F"/>
    <w:rPr>
      <w:rFonts w:ascii="Consolas" w:hAnsi="Consolas"/>
      <w:sz w:val="21"/>
      <w:szCs w:val="21"/>
    </w:rPr>
  </w:style>
  <w:style w:type="paragraph" w:styleId="a6">
    <w:name w:val="caption"/>
    <w:basedOn w:val="a"/>
    <w:qFormat/>
    <w:rsid w:val="00891E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91DA1"/>
    <w:pPr>
      <w:widowControl w:val="0"/>
      <w:autoSpaceDE w:val="0"/>
      <w:autoSpaceDN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91D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0903E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903ED"/>
  </w:style>
  <w:style w:type="paragraph" w:styleId="ac">
    <w:name w:val="Normal (Web)"/>
    <w:basedOn w:val="a"/>
    <w:rsid w:val="0011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2019-01-30T09:56:00Z</cp:lastPrinted>
  <dcterms:created xsi:type="dcterms:W3CDTF">2018-06-13T04:14:00Z</dcterms:created>
  <dcterms:modified xsi:type="dcterms:W3CDTF">2019-02-14T05:33:00Z</dcterms:modified>
</cp:coreProperties>
</file>