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6E" w:rsidRPr="002F3C6E" w:rsidRDefault="002F3C6E" w:rsidP="009676F4">
      <w:pPr>
        <w:spacing w:after="0" w:line="240" w:lineRule="auto"/>
        <w:jc w:val="center"/>
        <w:rPr>
          <w:rFonts w:ascii="Times New Roman" w:hAnsi="Times New Roman"/>
          <w:noProof/>
          <w:sz w:val="26"/>
          <w:szCs w:val="26"/>
        </w:rPr>
      </w:pPr>
      <w:r w:rsidRPr="002F3C6E">
        <w:rPr>
          <w:rFonts w:ascii="Times New Roman" w:hAnsi="Times New Roman"/>
          <w:noProof/>
          <w:sz w:val="26"/>
          <w:szCs w:val="26"/>
        </w:rPr>
        <w:t>Приложение 1.1</w:t>
      </w:r>
      <w:r w:rsidR="00E0213E">
        <w:rPr>
          <w:rFonts w:ascii="Times New Roman" w:hAnsi="Times New Roman"/>
          <w:noProof/>
          <w:sz w:val="26"/>
          <w:szCs w:val="26"/>
        </w:rPr>
        <w:t>0</w:t>
      </w:r>
      <w:bookmarkStart w:id="0" w:name="_GoBack"/>
      <w:bookmarkEnd w:id="0"/>
      <w:r w:rsidRPr="002F3C6E">
        <w:rPr>
          <w:rFonts w:ascii="Times New Roman" w:hAnsi="Times New Roman"/>
          <w:noProof/>
          <w:sz w:val="26"/>
          <w:szCs w:val="26"/>
        </w:rPr>
        <w:t xml:space="preserve">. Стратегия развития ИТЭТТ </w:t>
      </w:r>
    </w:p>
    <w:p w:rsidR="002F3C6E" w:rsidRDefault="002F3C6E" w:rsidP="009676F4">
      <w:pPr>
        <w:spacing w:after="0" w:line="240" w:lineRule="auto"/>
        <w:jc w:val="center"/>
        <w:rPr>
          <w:rFonts w:ascii="Times New Roman" w:hAnsi="Times New Roman"/>
          <w:b/>
          <w:noProof/>
          <w:sz w:val="26"/>
          <w:szCs w:val="26"/>
        </w:rPr>
      </w:pPr>
    </w:p>
    <w:p w:rsidR="002F3C6E" w:rsidRDefault="002F3C6E" w:rsidP="009676F4">
      <w:pPr>
        <w:spacing w:after="0" w:line="240" w:lineRule="auto"/>
        <w:jc w:val="center"/>
        <w:rPr>
          <w:rFonts w:ascii="Times New Roman" w:hAnsi="Times New Roman"/>
          <w:b/>
          <w:noProof/>
          <w:sz w:val="26"/>
          <w:szCs w:val="26"/>
        </w:rPr>
      </w:pPr>
    </w:p>
    <w:p w:rsidR="009676F4" w:rsidRDefault="009676F4" w:rsidP="009676F4">
      <w:pPr>
        <w:spacing w:after="0" w:line="240" w:lineRule="auto"/>
        <w:jc w:val="center"/>
        <w:rPr>
          <w:rFonts w:ascii="Times New Roman" w:hAnsi="Times New Roman"/>
          <w:b/>
          <w:sz w:val="26"/>
          <w:szCs w:val="26"/>
        </w:rPr>
      </w:pPr>
      <w:r>
        <w:rPr>
          <w:rFonts w:ascii="Times New Roman" w:hAnsi="Times New Roman"/>
          <w:b/>
          <w:noProof/>
          <w:sz w:val="26"/>
          <w:szCs w:val="26"/>
        </w:rPr>
        <w:drawing>
          <wp:inline distT="0" distB="0" distL="0" distR="0">
            <wp:extent cx="4243705" cy="1560195"/>
            <wp:effectExtent l="19050" t="0" r="4445" b="0"/>
            <wp:docPr id="3" name="Рисунок 1" descr="C:\Users\Андрей\Desktop\лого русский 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лого русский вариант.png"/>
                    <pic:cNvPicPr>
                      <a:picLocks noChangeAspect="1" noChangeArrowheads="1"/>
                    </pic:cNvPicPr>
                  </pic:nvPicPr>
                  <pic:blipFill>
                    <a:blip r:embed="rId9"/>
                    <a:srcRect/>
                    <a:stretch>
                      <a:fillRect/>
                    </a:stretch>
                  </pic:blipFill>
                  <pic:spPr bwMode="auto">
                    <a:xfrm>
                      <a:off x="0" y="0"/>
                      <a:ext cx="4243705" cy="1560195"/>
                    </a:xfrm>
                    <a:prstGeom prst="rect">
                      <a:avLst/>
                    </a:prstGeom>
                    <a:noFill/>
                    <a:ln w="9525">
                      <a:noFill/>
                      <a:miter lim="800000"/>
                      <a:headEnd/>
                      <a:tailEnd/>
                    </a:ln>
                  </pic:spPr>
                </pic:pic>
              </a:graphicData>
            </a:graphic>
          </wp:inline>
        </w:drawing>
      </w:r>
    </w:p>
    <w:p w:rsidR="009676F4" w:rsidRDefault="009676F4" w:rsidP="004A58CA">
      <w:pPr>
        <w:spacing w:after="0" w:line="240" w:lineRule="auto"/>
        <w:ind w:left="5103"/>
        <w:rPr>
          <w:rFonts w:ascii="Times New Roman" w:hAnsi="Times New Roman"/>
          <w:b/>
          <w:sz w:val="26"/>
          <w:szCs w:val="26"/>
        </w:rPr>
      </w:pPr>
    </w:p>
    <w:p w:rsidR="009676F4" w:rsidRDefault="009676F4" w:rsidP="004A58CA">
      <w:pPr>
        <w:spacing w:after="0" w:line="240" w:lineRule="auto"/>
        <w:ind w:left="5103"/>
        <w:rPr>
          <w:rFonts w:ascii="Times New Roman" w:hAnsi="Times New Roman"/>
          <w:b/>
          <w:sz w:val="26"/>
          <w:szCs w:val="26"/>
        </w:rPr>
      </w:pPr>
    </w:p>
    <w:p w:rsidR="009676F4" w:rsidRDefault="009676F4" w:rsidP="004A58CA">
      <w:pPr>
        <w:spacing w:after="0" w:line="240" w:lineRule="auto"/>
        <w:ind w:left="5103"/>
        <w:rPr>
          <w:rFonts w:ascii="Times New Roman" w:hAnsi="Times New Roman"/>
          <w:b/>
          <w:sz w:val="26"/>
          <w:szCs w:val="26"/>
        </w:rPr>
      </w:pPr>
    </w:p>
    <w:p w:rsidR="009676F4" w:rsidRDefault="009676F4" w:rsidP="004A58CA">
      <w:pPr>
        <w:spacing w:after="0" w:line="240" w:lineRule="auto"/>
        <w:ind w:left="5103"/>
        <w:rPr>
          <w:rFonts w:ascii="Times New Roman" w:hAnsi="Times New Roman"/>
          <w:b/>
          <w:sz w:val="26"/>
          <w:szCs w:val="26"/>
        </w:rPr>
      </w:pPr>
    </w:p>
    <w:p w:rsidR="00AA6976" w:rsidRPr="00885F71" w:rsidRDefault="00AA6976" w:rsidP="009676F4">
      <w:pPr>
        <w:spacing w:after="0" w:line="240" w:lineRule="auto"/>
        <w:ind w:left="5529"/>
        <w:rPr>
          <w:rFonts w:ascii="Times New Roman" w:hAnsi="Times New Roman"/>
          <w:b/>
          <w:sz w:val="26"/>
          <w:szCs w:val="26"/>
        </w:rPr>
      </w:pPr>
      <w:r w:rsidRPr="00885F71">
        <w:rPr>
          <w:rFonts w:ascii="Times New Roman" w:hAnsi="Times New Roman"/>
          <w:b/>
          <w:sz w:val="26"/>
          <w:szCs w:val="26"/>
        </w:rPr>
        <w:t>Утверждено</w:t>
      </w:r>
    </w:p>
    <w:p w:rsidR="00AA6976" w:rsidRPr="00885F71" w:rsidRDefault="00647F53" w:rsidP="009676F4">
      <w:pPr>
        <w:spacing w:after="0" w:line="240" w:lineRule="auto"/>
        <w:ind w:left="5529"/>
        <w:rPr>
          <w:rFonts w:ascii="Times New Roman" w:hAnsi="Times New Roman"/>
          <w:b/>
          <w:sz w:val="26"/>
          <w:szCs w:val="26"/>
        </w:rPr>
      </w:pPr>
      <w:r w:rsidRPr="00885F71">
        <w:rPr>
          <w:rFonts w:ascii="Times New Roman" w:hAnsi="Times New Roman"/>
          <w:b/>
          <w:sz w:val="26"/>
          <w:szCs w:val="26"/>
        </w:rPr>
        <w:t xml:space="preserve">Ученым советом </w:t>
      </w:r>
      <w:r w:rsidR="00E46B8C" w:rsidRPr="00885F71">
        <w:rPr>
          <w:rFonts w:ascii="Times New Roman" w:hAnsi="Times New Roman"/>
          <w:b/>
          <w:sz w:val="26"/>
          <w:szCs w:val="26"/>
        </w:rPr>
        <w:t>И</w:t>
      </w:r>
      <w:r w:rsidR="009676F4">
        <w:rPr>
          <w:rFonts w:ascii="Times New Roman" w:hAnsi="Times New Roman"/>
          <w:b/>
          <w:sz w:val="26"/>
          <w:szCs w:val="26"/>
        </w:rPr>
        <w:t>ТЭТТ</w:t>
      </w:r>
    </w:p>
    <w:p w:rsidR="00AA6976" w:rsidRPr="00885F71" w:rsidRDefault="00AA6976" w:rsidP="009676F4">
      <w:pPr>
        <w:spacing w:after="0" w:line="240" w:lineRule="auto"/>
        <w:ind w:left="5529"/>
        <w:rPr>
          <w:rFonts w:ascii="Times New Roman" w:hAnsi="Times New Roman"/>
          <w:b/>
          <w:sz w:val="26"/>
          <w:szCs w:val="26"/>
        </w:rPr>
      </w:pPr>
      <w:r w:rsidRPr="00885F71">
        <w:rPr>
          <w:rFonts w:ascii="Times New Roman" w:hAnsi="Times New Roman"/>
          <w:b/>
          <w:sz w:val="26"/>
          <w:szCs w:val="26"/>
        </w:rPr>
        <w:t>Протокол № _____</w:t>
      </w:r>
    </w:p>
    <w:p w:rsidR="00AA6976" w:rsidRPr="00885F71" w:rsidRDefault="00CE4F38" w:rsidP="009676F4">
      <w:pPr>
        <w:spacing w:after="0" w:line="240" w:lineRule="auto"/>
        <w:ind w:left="5529"/>
        <w:rPr>
          <w:rFonts w:ascii="Times New Roman" w:hAnsi="Times New Roman"/>
          <w:b/>
          <w:sz w:val="26"/>
          <w:szCs w:val="26"/>
        </w:rPr>
      </w:pPr>
      <w:r w:rsidRPr="00885F71">
        <w:rPr>
          <w:rFonts w:ascii="Times New Roman" w:hAnsi="Times New Roman"/>
          <w:b/>
          <w:sz w:val="26"/>
          <w:szCs w:val="26"/>
        </w:rPr>
        <w:t>«</w:t>
      </w:r>
      <w:r w:rsidR="00AA6976" w:rsidRPr="00885F71">
        <w:rPr>
          <w:rFonts w:ascii="Times New Roman" w:hAnsi="Times New Roman"/>
          <w:b/>
          <w:sz w:val="26"/>
          <w:szCs w:val="26"/>
        </w:rPr>
        <w:t>___</w:t>
      </w:r>
      <w:r w:rsidRPr="00885F71">
        <w:rPr>
          <w:rFonts w:ascii="Times New Roman" w:hAnsi="Times New Roman"/>
          <w:b/>
          <w:sz w:val="26"/>
          <w:szCs w:val="26"/>
        </w:rPr>
        <w:t>»</w:t>
      </w:r>
      <w:r w:rsidR="00AA6976" w:rsidRPr="00885F71">
        <w:rPr>
          <w:rFonts w:ascii="Times New Roman" w:hAnsi="Times New Roman"/>
          <w:b/>
          <w:sz w:val="26"/>
          <w:szCs w:val="26"/>
        </w:rPr>
        <w:t xml:space="preserve"> ___________ 201</w:t>
      </w:r>
      <w:r w:rsidR="008C76E2">
        <w:rPr>
          <w:rFonts w:ascii="Times New Roman" w:hAnsi="Times New Roman"/>
          <w:b/>
          <w:sz w:val="26"/>
          <w:szCs w:val="26"/>
        </w:rPr>
        <w:t>8</w:t>
      </w:r>
      <w:r w:rsidR="00AA6976" w:rsidRPr="00885F71">
        <w:rPr>
          <w:rFonts w:ascii="Times New Roman" w:hAnsi="Times New Roman"/>
          <w:b/>
          <w:sz w:val="26"/>
          <w:szCs w:val="26"/>
        </w:rPr>
        <w:t xml:space="preserve"> г.</w:t>
      </w:r>
    </w:p>
    <w:p w:rsidR="00AA6976" w:rsidRPr="00885F71" w:rsidRDefault="00E46B8C" w:rsidP="009676F4">
      <w:pPr>
        <w:spacing w:after="0" w:line="240" w:lineRule="auto"/>
        <w:ind w:left="5529" w:firstLine="29"/>
        <w:rPr>
          <w:rFonts w:ascii="Times New Roman" w:hAnsi="Times New Roman"/>
          <w:b/>
          <w:sz w:val="26"/>
          <w:szCs w:val="26"/>
        </w:rPr>
      </w:pPr>
      <w:r w:rsidRPr="00885F71">
        <w:rPr>
          <w:rFonts w:ascii="Times New Roman" w:hAnsi="Times New Roman"/>
          <w:b/>
          <w:sz w:val="26"/>
          <w:szCs w:val="26"/>
        </w:rPr>
        <w:t xml:space="preserve">Директор </w:t>
      </w:r>
      <w:r w:rsidR="00647F53" w:rsidRPr="00885F71">
        <w:rPr>
          <w:rFonts w:ascii="Times New Roman" w:hAnsi="Times New Roman"/>
          <w:b/>
          <w:sz w:val="26"/>
          <w:szCs w:val="26"/>
        </w:rPr>
        <w:t xml:space="preserve"> </w:t>
      </w:r>
    </w:p>
    <w:p w:rsidR="00AA6976" w:rsidRPr="00B071A8" w:rsidRDefault="00AA6976" w:rsidP="009676F4">
      <w:pPr>
        <w:spacing w:after="0" w:line="240" w:lineRule="auto"/>
        <w:ind w:left="5529"/>
        <w:rPr>
          <w:rFonts w:ascii="Times New Roman" w:hAnsi="Times New Roman"/>
          <w:b/>
          <w:sz w:val="26"/>
          <w:szCs w:val="26"/>
        </w:rPr>
      </w:pPr>
      <w:r w:rsidRPr="00885F71">
        <w:rPr>
          <w:rFonts w:ascii="Times New Roman" w:hAnsi="Times New Roman"/>
          <w:b/>
          <w:sz w:val="26"/>
          <w:szCs w:val="26"/>
        </w:rPr>
        <w:t xml:space="preserve">___________ </w:t>
      </w:r>
      <w:r w:rsidR="009676F4">
        <w:rPr>
          <w:rFonts w:ascii="Times New Roman" w:hAnsi="Times New Roman"/>
          <w:b/>
          <w:sz w:val="26"/>
          <w:szCs w:val="26"/>
        </w:rPr>
        <w:t>Б</w:t>
      </w:r>
      <w:r w:rsidR="00E46B8C" w:rsidRPr="00885F71">
        <w:rPr>
          <w:rFonts w:ascii="Times New Roman" w:hAnsi="Times New Roman"/>
          <w:b/>
          <w:sz w:val="26"/>
          <w:szCs w:val="26"/>
        </w:rPr>
        <w:t>.</w:t>
      </w:r>
      <w:r w:rsidR="009676F4">
        <w:rPr>
          <w:rFonts w:ascii="Times New Roman" w:hAnsi="Times New Roman"/>
          <w:b/>
          <w:sz w:val="26"/>
          <w:szCs w:val="26"/>
        </w:rPr>
        <w:t>Т</w:t>
      </w:r>
      <w:r w:rsidR="00E46B8C" w:rsidRPr="00885F71">
        <w:rPr>
          <w:rFonts w:ascii="Times New Roman" w:hAnsi="Times New Roman"/>
          <w:b/>
          <w:sz w:val="26"/>
          <w:szCs w:val="26"/>
        </w:rPr>
        <w:t xml:space="preserve">. </w:t>
      </w:r>
      <w:proofErr w:type="spellStart"/>
      <w:r w:rsidR="00E46B8C" w:rsidRPr="00885F71">
        <w:rPr>
          <w:rFonts w:ascii="Times New Roman" w:hAnsi="Times New Roman"/>
          <w:b/>
          <w:sz w:val="26"/>
          <w:szCs w:val="26"/>
        </w:rPr>
        <w:t>Ба</w:t>
      </w:r>
      <w:r w:rsidR="009676F4">
        <w:rPr>
          <w:rFonts w:ascii="Times New Roman" w:hAnsi="Times New Roman"/>
          <w:b/>
          <w:sz w:val="26"/>
          <w:szCs w:val="26"/>
        </w:rPr>
        <w:t>хтияр</w:t>
      </w:r>
      <w:proofErr w:type="spellEnd"/>
      <w:r w:rsidRPr="00B071A8">
        <w:rPr>
          <w:rFonts w:ascii="Times New Roman" w:hAnsi="Times New Roman"/>
          <w:b/>
          <w:sz w:val="26"/>
          <w:szCs w:val="26"/>
        </w:rPr>
        <w:t xml:space="preserve"> </w:t>
      </w:r>
    </w:p>
    <w:p w:rsidR="00AA6976" w:rsidRPr="00B071A8" w:rsidRDefault="00AA6976" w:rsidP="009676F4">
      <w:pPr>
        <w:spacing w:after="0" w:line="240" w:lineRule="auto"/>
        <w:ind w:left="5529"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EE5B80" w:rsidP="004A58CA">
      <w:pPr>
        <w:spacing w:after="0" w:line="240" w:lineRule="auto"/>
        <w:ind w:firstLine="397"/>
        <w:jc w:val="center"/>
        <w:rPr>
          <w:rFonts w:ascii="Times New Roman" w:hAnsi="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268605</wp:posOffset>
                </wp:positionH>
                <wp:positionV relativeFrom="paragraph">
                  <wp:posOffset>143509</wp:posOffset>
                </wp:positionV>
                <wp:extent cx="5538470" cy="0"/>
                <wp:effectExtent l="0" t="0" r="2413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15pt;margin-top:11.3pt;width:436.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" strokecolor="#03c" strokeweight="1.5pt">
                <v:shadow color="#243f60" opacity=".5" offset="1pt"/>
              </v:shape>
            </w:pict>
          </mc:Fallback>
        </mc:AlternateContent>
      </w:r>
    </w:p>
    <w:p w:rsidR="00AA6976" w:rsidRPr="00B071A8" w:rsidRDefault="00AA6976" w:rsidP="004A58CA">
      <w:pPr>
        <w:tabs>
          <w:tab w:val="left" w:pos="9072"/>
        </w:tabs>
        <w:spacing w:after="0" w:line="240" w:lineRule="auto"/>
        <w:ind w:right="-1"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48"/>
          <w:szCs w:val="48"/>
        </w:rPr>
      </w:pPr>
      <w:r w:rsidRPr="00B071A8">
        <w:rPr>
          <w:rFonts w:ascii="Times New Roman" w:hAnsi="Times New Roman"/>
          <w:b/>
          <w:sz w:val="48"/>
          <w:szCs w:val="48"/>
        </w:rPr>
        <w:t>СТРАТЕГИЯ РАЗВИТИЯ</w:t>
      </w:r>
    </w:p>
    <w:p w:rsidR="00AA6976" w:rsidRPr="00B071A8" w:rsidRDefault="003B059C"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ИНСТИТУТА </w:t>
      </w:r>
      <w:r w:rsidR="009676F4">
        <w:rPr>
          <w:rFonts w:ascii="Times New Roman" w:hAnsi="Times New Roman"/>
          <w:b/>
          <w:sz w:val="48"/>
          <w:szCs w:val="48"/>
        </w:rPr>
        <w:t>ТЕПЛОЭНЕРГЕТИКИ И ТЕПЛОТЕХНИКИ</w:t>
      </w:r>
      <w:r>
        <w:rPr>
          <w:rFonts w:ascii="Times New Roman" w:hAnsi="Times New Roman"/>
          <w:b/>
          <w:sz w:val="48"/>
          <w:szCs w:val="48"/>
        </w:rPr>
        <w:t xml:space="preserve"> </w:t>
      </w:r>
    </w:p>
    <w:p w:rsidR="00AA6976" w:rsidRPr="00B071A8" w:rsidRDefault="008C76E2"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до </w:t>
      </w:r>
      <w:r w:rsidR="00AA6976" w:rsidRPr="00747099">
        <w:rPr>
          <w:rFonts w:ascii="Times New Roman" w:hAnsi="Times New Roman"/>
          <w:b/>
          <w:sz w:val="48"/>
          <w:szCs w:val="48"/>
        </w:rPr>
        <w:t xml:space="preserve"> </w:t>
      </w:r>
      <w:r w:rsidR="00AA6976" w:rsidRPr="00B071A8">
        <w:rPr>
          <w:rFonts w:ascii="Times New Roman" w:hAnsi="Times New Roman"/>
          <w:b/>
          <w:sz w:val="48"/>
          <w:szCs w:val="48"/>
        </w:rPr>
        <w:t>2020</w:t>
      </w:r>
      <w:r>
        <w:rPr>
          <w:rFonts w:ascii="Times New Roman" w:hAnsi="Times New Roman"/>
          <w:b/>
          <w:sz w:val="48"/>
          <w:szCs w:val="48"/>
        </w:rPr>
        <w:t xml:space="preserve"> года</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EE5B80" w:rsidP="004A58CA">
      <w:pPr>
        <w:spacing w:after="0" w:line="240" w:lineRule="auto"/>
        <w:ind w:firstLine="397"/>
        <w:jc w:val="center"/>
        <w:rPr>
          <w:rFonts w:ascii="Times New Roman" w:hAnsi="Times New Roman"/>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276225</wp:posOffset>
                </wp:positionH>
                <wp:positionV relativeFrom="paragraph">
                  <wp:posOffset>3809</wp:posOffset>
                </wp:positionV>
                <wp:extent cx="5538470" cy="0"/>
                <wp:effectExtent l="0" t="0" r="2413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75pt;margin-top:.3pt;width:436.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" strokecolor="#03c" strokeweight="1.5pt">
                <v:shadow color="#243f60" opacity=".5" offset="1pt"/>
              </v:shape>
            </w:pict>
          </mc:Fallback>
        </mc:AlternateConten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r w:rsidRPr="00B071A8">
        <w:rPr>
          <w:rFonts w:ascii="Times New Roman" w:hAnsi="Times New Roman"/>
          <w:b/>
          <w:sz w:val="26"/>
          <w:szCs w:val="26"/>
        </w:rPr>
        <w:t>Алматы – 201</w:t>
      </w:r>
      <w:r w:rsidR="008C76E2">
        <w:rPr>
          <w:rFonts w:ascii="Times New Roman" w:hAnsi="Times New Roman"/>
          <w:b/>
          <w:sz w:val="26"/>
          <w:szCs w:val="26"/>
        </w:rPr>
        <w:t>8</w:t>
      </w:r>
    </w:p>
    <w:p w:rsidR="00AA6976" w:rsidRPr="00B071A8" w:rsidRDefault="00AA6976" w:rsidP="004A58CA">
      <w:pPr>
        <w:spacing w:after="0" w:line="240" w:lineRule="auto"/>
        <w:ind w:firstLine="397"/>
        <w:jc w:val="center"/>
        <w:rPr>
          <w:rFonts w:ascii="Times New Roman" w:hAnsi="Times New Roman"/>
          <w:b/>
          <w:sz w:val="26"/>
          <w:szCs w:val="26"/>
        </w:rPr>
        <w:sectPr w:rsidR="00AA6976" w:rsidRPr="00B071A8" w:rsidSect="00E9327F">
          <w:headerReference w:type="default" r:id="rId10"/>
          <w:footerReference w:type="default" r:id="rId11"/>
          <w:pgSz w:w="11906" w:h="16838"/>
          <w:pgMar w:top="1134" w:right="850" w:bottom="1134" w:left="1701" w:header="708" w:footer="708" w:gutter="0"/>
          <w:pgNumType w:start="0"/>
          <w:cols w:space="708"/>
          <w:titlePg/>
          <w:docGrid w:linePitch="360"/>
        </w:sectPr>
      </w:pPr>
    </w:p>
    <w:p w:rsidR="00D4192F" w:rsidRPr="00FD62AD" w:rsidRDefault="00D4192F" w:rsidP="00D4192F">
      <w:pPr>
        <w:spacing w:after="0" w:line="240" w:lineRule="auto"/>
        <w:jc w:val="center"/>
        <w:rPr>
          <w:rFonts w:ascii="Times New Roman" w:hAnsi="Times New Roman"/>
          <w:b/>
          <w:color w:val="0033CC"/>
          <w:sz w:val="24"/>
          <w:szCs w:val="24"/>
        </w:rPr>
      </w:pPr>
      <w:bookmarkStart w:id="1" w:name="_Toc448065388"/>
      <w:r w:rsidRPr="00FD62AD">
        <w:rPr>
          <w:rFonts w:ascii="Times New Roman" w:hAnsi="Times New Roman"/>
          <w:b/>
          <w:color w:val="0033CC"/>
          <w:sz w:val="24"/>
          <w:szCs w:val="24"/>
        </w:rPr>
        <w:lastRenderedPageBreak/>
        <w:t>СОДЕРЖАНИЕ</w:t>
      </w:r>
    </w:p>
    <w:p w:rsidR="00D4192F" w:rsidRPr="00B071A8" w:rsidRDefault="00D4192F" w:rsidP="00D4192F">
      <w:pPr>
        <w:spacing w:after="0" w:line="240" w:lineRule="auto"/>
        <w:jc w:val="center"/>
        <w:rPr>
          <w:rFonts w:ascii="Times New Roman" w:hAnsi="Times New Roman"/>
          <w:sz w:val="26"/>
          <w:szCs w:val="26"/>
        </w:rPr>
      </w:pPr>
    </w:p>
    <w:tbl>
      <w:tblPr>
        <w:tblW w:w="9287" w:type="dxa"/>
        <w:tblInd w:w="284" w:type="dxa"/>
        <w:tblLayout w:type="fixed"/>
        <w:tblLook w:val="00A0" w:firstRow="1" w:lastRow="0" w:firstColumn="1" w:lastColumn="0" w:noHBand="0" w:noVBand="0"/>
      </w:tblPr>
      <w:tblGrid>
        <w:gridCol w:w="327"/>
        <w:gridCol w:w="8428"/>
        <w:gridCol w:w="532"/>
      </w:tblGrid>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ВВЕДЕНИЕ……………………………………………………………</w:t>
            </w:r>
            <w:r w:rsidRPr="009B028F">
              <w:rPr>
                <w:rFonts w:ascii="Times New Roman" w:hAnsi="Times New Roman"/>
                <w:sz w:val="24"/>
                <w:szCs w:val="24"/>
                <w:lang w:val="en-US"/>
              </w:rPr>
              <w:t>…</w:t>
            </w:r>
            <w:r w:rsidRPr="009B028F">
              <w:rPr>
                <w:rFonts w:ascii="Times New Roman" w:hAnsi="Times New Roman"/>
                <w:sz w:val="24"/>
                <w:szCs w:val="24"/>
              </w:rPr>
              <w:t>…………...</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2</w:t>
            </w:r>
          </w:p>
        </w:tc>
      </w:tr>
      <w:tr w:rsidR="00EF7FBB" w:rsidRPr="009B028F" w:rsidTr="00B41C8F">
        <w:tc>
          <w:tcPr>
            <w:tcW w:w="327" w:type="dxa"/>
          </w:tcPr>
          <w:p w:rsidR="00EF7FBB" w:rsidRPr="003867EC"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1</w:t>
            </w:r>
          </w:p>
        </w:tc>
        <w:tc>
          <w:tcPr>
            <w:tcW w:w="8428" w:type="dxa"/>
          </w:tcPr>
          <w:p w:rsidR="00EF7FBB" w:rsidRPr="009B028F" w:rsidRDefault="00EF7FBB" w:rsidP="00D81ABD">
            <w:pPr>
              <w:autoSpaceDE w:val="0"/>
              <w:autoSpaceDN w:val="0"/>
              <w:adjustRightInd w:val="0"/>
              <w:spacing w:after="0" w:line="240" w:lineRule="auto"/>
              <w:rPr>
                <w:rFonts w:ascii="Times New Roman" w:hAnsi="Times New Roman"/>
                <w:sz w:val="24"/>
                <w:szCs w:val="24"/>
                <w:lang w:val="en-US"/>
              </w:rPr>
            </w:pPr>
            <w:r w:rsidRPr="009B028F">
              <w:rPr>
                <w:rFonts w:ascii="Times New Roman" w:hAnsi="Times New Roman"/>
                <w:sz w:val="24"/>
                <w:szCs w:val="24"/>
              </w:rPr>
              <w:t>МИССИЯ И ВИДЕНИЕ……………………………………………………………...</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Миссия ……………………………………………………………………………</w:t>
            </w:r>
          </w:p>
        </w:tc>
        <w:tc>
          <w:tcPr>
            <w:tcW w:w="532" w:type="dxa"/>
          </w:tcPr>
          <w:p w:rsidR="00EF7FBB" w:rsidRPr="009B028F" w:rsidRDefault="00EF7FB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Видение …………………………………………………………………………...</w:t>
            </w:r>
          </w:p>
        </w:tc>
        <w:tc>
          <w:tcPr>
            <w:tcW w:w="532" w:type="dxa"/>
          </w:tcPr>
          <w:p w:rsidR="00EF7FBB" w:rsidRPr="009B028F"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4</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sz w:val="24"/>
                <w:szCs w:val="24"/>
              </w:rPr>
            </w:pPr>
            <w:r w:rsidRPr="003867EC">
              <w:rPr>
                <w:rFonts w:ascii="Times New Roman" w:hAnsi="Times New Roman"/>
                <w:bCs/>
                <w:sz w:val="24"/>
                <w:szCs w:val="24"/>
              </w:rPr>
              <w:t>Цели</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5</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bCs/>
                <w:sz w:val="24"/>
                <w:szCs w:val="24"/>
              </w:rPr>
            </w:pPr>
            <w:r w:rsidRPr="003867EC">
              <w:rPr>
                <w:rFonts w:ascii="Times New Roman" w:hAnsi="Times New Roman"/>
                <w:bCs/>
                <w:sz w:val="24"/>
                <w:szCs w:val="24"/>
              </w:rPr>
              <w:t>Задачи</w:t>
            </w:r>
            <w:r w:rsidRPr="003867EC">
              <w:rPr>
                <w:rFonts w:ascii="Times New Roman" w:hAnsi="Times New Roman"/>
                <w:b/>
                <w:bCs/>
                <w:sz w:val="24"/>
                <w:szCs w:val="24"/>
              </w:rPr>
              <w:t xml:space="preserve"> </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5</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2</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sz w:val="24"/>
                <w:szCs w:val="24"/>
              </w:rPr>
              <w:t>АНАЛИЗ СОВРЕМЕННОГО СОСТОЯНИЯ УНИВЕРСИТЕТА…………………</w:t>
            </w:r>
          </w:p>
        </w:tc>
        <w:tc>
          <w:tcPr>
            <w:tcW w:w="532" w:type="dxa"/>
          </w:tcPr>
          <w:p w:rsidR="00EF7FBB" w:rsidRPr="009B028F"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5</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3</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color w:val="000000"/>
                <w:sz w:val="24"/>
                <w:szCs w:val="24"/>
              </w:rPr>
              <w:t xml:space="preserve">SWOT-АНАЛИЗ </w:t>
            </w:r>
            <w:r w:rsidRPr="009B028F">
              <w:rPr>
                <w:rFonts w:ascii="Times New Roman" w:hAnsi="Times New Roman"/>
                <w:sz w:val="24"/>
                <w:szCs w:val="24"/>
              </w:rPr>
              <w:t>……………………………………………………………………..</w:t>
            </w:r>
          </w:p>
        </w:tc>
        <w:tc>
          <w:tcPr>
            <w:tcW w:w="532" w:type="dxa"/>
          </w:tcPr>
          <w:p w:rsidR="00EF7FBB" w:rsidRPr="009B028F"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12</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4</w:t>
            </w:r>
          </w:p>
        </w:tc>
        <w:tc>
          <w:tcPr>
            <w:tcW w:w="8428" w:type="dxa"/>
          </w:tcPr>
          <w:p w:rsidR="00EF7FBB" w:rsidRPr="00B41C8F" w:rsidRDefault="00B41C8F" w:rsidP="00B41C8F">
            <w:pPr>
              <w:spacing w:after="0" w:line="240" w:lineRule="auto"/>
              <w:jc w:val="both"/>
              <w:rPr>
                <w:rFonts w:ascii="Times New Roman" w:hAnsi="Times New Roman"/>
                <w:sz w:val="24"/>
                <w:szCs w:val="24"/>
              </w:rPr>
            </w:pPr>
            <w:r>
              <w:rPr>
                <w:rFonts w:ascii="Times New Roman" w:hAnsi="Times New Roman"/>
                <w:sz w:val="24"/>
                <w:szCs w:val="24"/>
              </w:rPr>
              <w:t xml:space="preserve">ИНДИКАТИВНЫЕ ПОКАЗАТЕЛИ ДЛЯ РЕАЛИЗАЦИИ СТРАТЕГИЧЕСКИХ НАПРАВЛЕНИЙ, ЦЕЛЕЙ И ЗАДАЧ </w:t>
            </w:r>
            <w:r w:rsidRPr="009B028F">
              <w:rPr>
                <w:rFonts w:ascii="Times New Roman" w:hAnsi="Times New Roman"/>
                <w:sz w:val="24"/>
                <w:szCs w:val="24"/>
              </w:rPr>
              <w:t xml:space="preserve"> </w:t>
            </w:r>
            <w:r w:rsidR="00EF7FBB" w:rsidRPr="009B028F">
              <w:rPr>
                <w:rFonts w:ascii="Times New Roman" w:hAnsi="Times New Roman"/>
                <w:sz w:val="24"/>
                <w:szCs w:val="24"/>
              </w:rPr>
              <w:t>………………………</w:t>
            </w:r>
            <w:r>
              <w:rPr>
                <w:rFonts w:ascii="Times New Roman" w:hAnsi="Times New Roman"/>
                <w:sz w:val="24"/>
                <w:szCs w:val="24"/>
              </w:rPr>
              <w:t>……………………...</w:t>
            </w:r>
          </w:p>
        </w:tc>
        <w:tc>
          <w:tcPr>
            <w:tcW w:w="532" w:type="dxa"/>
          </w:tcPr>
          <w:p w:rsidR="00B41C8F" w:rsidRDefault="00B41C8F" w:rsidP="00F75FE1">
            <w:pPr>
              <w:spacing w:after="0" w:line="240" w:lineRule="auto"/>
              <w:jc w:val="center"/>
              <w:rPr>
                <w:rFonts w:ascii="Times New Roman" w:hAnsi="Times New Roman"/>
                <w:sz w:val="24"/>
                <w:szCs w:val="24"/>
              </w:rPr>
            </w:pPr>
          </w:p>
          <w:p w:rsidR="00EF7FBB" w:rsidRPr="009B028F"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14</w:t>
            </w:r>
          </w:p>
        </w:tc>
      </w:tr>
      <w:tr w:rsidR="00EF7FBB" w:rsidRPr="009B028F" w:rsidTr="00B41C8F">
        <w:tc>
          <w:tcPr>
            <w:tcW w:w="327" w:type="dxa"/>
          </w:tcPr>
          <w:p w:rsidR="00EF7FBB" w:rsidRPr="003867EC"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ЗАКЛЮЧЕНИЕ……………………………………………………………………….</w:t>
            </w:r>
          </w:p>
        </w:tc>
        <w:tc>
          <w:tcPr>
            <w:tcW w:w="532" w:type="dxa"/>
          </w:tcPr>
          <w:p w:rsidR="00EF7FBB" w:rsidRPr="009B028F" w:rsidRDefault="000D1FD5" w:rsidP="00F75FE1">
            <w:pPr>
              <w:spacing w:after="0" w:line="240" w:lineRule="auto"/>
              <w:jc w:val="center"/>
              <w:rPr>
                <w:rFonts w:ascii="Times New Roman" w:hAnsi="Times New Roman"/>
                <w:sz w:val="24"/>
                <w:szCs w:val="24"/>
              </w:rPr>
            </w:pPr>
            <w:r>
              <w:rPr>
                <w:rFonts w:ascii="Times New Roman" w:hAnsi="Times New Roman"/>
                <w:sz w:val="24"/>
                <w:szCs w:val="24"/>
              </w:rPr>
              <w:t>23</w:t>
            </w:r>
          </w:p>
        </w:tc>
      </w:tr>
    </w:tbl>
    <w:p w:rsidR="00D4192F" w:rsidRDefault="00D4192F" w:rsidP="004A58CA">
      <w:pPr>
        <w:pStyle w:val="Default"/>
        <w:ind w:firstLine="397"/>
        <w:jc w:val="both"/>
        <w:rPr>
          <w:rFonts w:ascii="Times New Roman" w:hAnsi="Times New Roman" w:cs="Times New Roman"/>
          <w:b/>
          <w:iCs/>
          <w:color w:val="0033CC"/>
          <w:sz w:val="26"/>
          <w:szCs w:val="26"/>
        </w:rPr>
      </w:pPr>
    </w:p>
    <w:p w:rsidR="00D4192F" w:rsidRDefault="00D4192F">
      <w:pPr>
        <w:rPr>
          <w:rFonts w:ascii="Times New Roman" w:hAnsi="Times New Roman"/>
          <w:b/>
          <w:iCs/>
          <w:color w:val="0033CC"/>
          <w:sz w:val="26"/>
          <w:szCs w:val="26"/>
        </w:rPr>
      </w:pPr>
      <w:r>
        <w:rPr>
          <w:rFonts w:ascii="Times New Roman" w:hAnsi="Times New Roman"/>
          <w:b/>
          <w:iCs/>
          <w:color w:val="0033CC"/>
          <w:sz w:val="26"/>
          <w:szCs w:val="26"/>
        </w:rPr>
        <w:br w:type="page"/>
      </w:r>
    </w:p>
    <w:p w:rsidR="00AA6976" w:rsidRPr="00D572F8" w:rsidRDefault="00AA6976" w:rsidP="004A58CA">
      <w:pPr>
        <w:pStyle w:val="Default"/>
        <w:ind w:firstLine="397"/>
        <w:jc w:val="both"/>
        <w:rPr>
          <w:rFonts w:ascii="Times New Roman" w:hAnsi="Times New Roman" w:cs="Times New Roman"/>
          <w:b/>
          <w:iCs/>
          <w:color w:val="0033CC"/>
          <w:sz w:val="26"/>
          <w:szCs w:val="26"/>
        </w:rPr>
      </w:pPr>
    </w:p>
    <w:bookmarkEnd w:id="1"/>
    <w:p w:rsidR="00AA6976" w:rsidRPr="00731800" w:rsidRDefault="00AA6976" w:rsidP="00731800">
      <w:pPr>
        <w:pStyle w:val="10"/>
        <w:spacing w:before="0" w:line="240" w:lineRule="auto"/>
        <w:jc w:val="both"/>
        <w:rPr>
          <w:rFonts w:ascii="Times New Roman" w:hAnsi="Times New Roman"/>
          <w:caps/>
          <w:color w:val="0033CC"/>
          <w:sz w:val="24"/>
          <w:szCs w:val="24"/>
        </w:rPr>
      </w:pPr>
      <w:r w:rsidRPr="00731800">
        <w:rPr>
          <w:rFonts w:ascii="Times New Roman" w:hAnsi="Times New Roman"/>
          <w:caps/>
          <w:color w:val="0033CC"/>
          <w:sz w:val="24"/>
          <w:szCs w:val="24"/>
        </w:rPr>
        <w:t>Введение</w:t>
      </w:r>
    </w:p>
    <w:p w:rsidR="00AA6976" w:rsidRPr="00731800" w:rsidRDefault="00AA6976" w:rsidP="00731800">
      <w:pPr>
        <w:spacing w:after="0" w:line="240" w:lineRule="auto"/>
        <w:ind w:firstLine="397"/>
        <w:jc w:val="both"/>
        <w:rPr>
          <w:rFonts w:ascii="Times New Roman" w:hAnsi="Times New Roman"/>
          <w:sz w:val="24"/>
          <w:szCs w:val="24"/>
        </w:rPr>
      </w:pPr>
    </w:p>
    <w:p w:rsidR="00DA0455" w:rsidRDefault="003119F0" w:rsidP="00731800">
      <w:pPr>
        <w:spacing w:after="0" w:line="240" w:lineRule="auto"/>
        <w:ind w:firstLine="540"/>
        <w:jc w:val="both"/>
        <w:rPr>
          <w:rFonts w:ascii="Times New Roman" w:hAnsi="Times New Roman"/>
          <w:sz w:val="24"/>
          <w:szCs w:val="24"/>
        </w:rPr>
      </w:pPr>
      <w:r w:rsidRPr="00731800">
        <w:rPr>
          <w:rFonts w:ascii="Times New Roman" w:hAnsi="Times New Roman"/>
          <w:bCs/>
          <w:sz w:val="24"/>
          <w:szCs w:val="24"/>
        </w:rPr>
        <w:t xml:space="preserve">Институт </w:t>
      </w:r>
      <w:r w:rsidR="009676F4">
        <w:rPr>
          <w:rFonts w:ascii="Times New Roman" w:hAnsi="Times New Roman"/>
          <w:sz w:val="24"/>
          <w:szCs w:val="24"/>
        </w:rPr>
        <w:t>теплоэнергетики и теплотехники</w:t>
      </w:r>
      <w:r w:rsidRPr="00731800">
        <w:rPr>
          <w:rFonts w:ascii="Times New Roman" w:hAnsi="Times New Roman"/>
          <w:b/>
          <w:bCs/>
          <w:sz w:val="24"/>
          <w:szCs w:val="24"/>
        </w:rPr>
        <w:t xml:space="preserve"> </w:t>
      </w:r>
      <w:r w:rsidRPr="00731800">
        <w:rPr>
          <w:rFonts w:ascii="Times New Roman" w:hAnsi="Times New Roman"/>
          <w:sz w:val="24"/>
          <w:szCs w:val="24"/>
        </w:rPr>
        <w:t>был образован</w:t>
      </w:r>
      <w:r w:rsidR="009676F4">
        <w:rPr>
          <w:rFonts w:ascii="Times New Roman" w:hAnsi="Times New Roman"/>
          <w:sz w:val="24"/>
          <w:szCs w:val="24"/>
        </w:rPr>
        <w:t xml:space="preserve"> в</w:t>
      </w:r>
      <w:r w:rsidRPr="00731800">
        <w:rPr>
          <w:rFonts w:ascii="Times New Roman" w:hAnsi="Times New Roman"/>
          <w:sz w:val="24"/>
          <w:szCs w:val="24"/>
        </w:rPr>
        <w:t xml:space="preserve"> </w:t>
      </w:r>
      <w:r w:rsidR="00593D48" w:rsidRPr="00731800">
        <w:rPr>
          <w:rFonts w:ascii="Times New Roman" w:hAnsi="Times New Roman"/>
          <w:sz w:val="24"/>
          <w:szCs w:val="24"/>
        </w:rPr>
        <w:t xml:space="preserve">2017 году на базе </w:t>
      </w:r>
      <w:r w:rsidR="009676F4">
        <w:rPr>
          <w:rFonts w:ascii="Times New Roman" w:hAnsi="Times New Roman"/>
          <w:sz w:val="24"/>
          <w:szCs w:val="24"/>
        </w:rPr>
        <w:t xml:space="preserve">Теплоэнергетического </w:t>
      </w:r>
      <w:r w:rsidR="00593D48" w:rsidRPr="00731800">
        <w:rPr>
          <w:rFonts w:ascii="Times New Roman" w:hAnsi="Times New Roman"/>
          <w:sz w:val="24"/>
          <w:szCs w:val="24"/>
        </w:rPr>
        <w:t>факультета</w:t>
      </w:r>
      <w:r w:rsidR="00DA0455">
        <w:rPr>
          <w:rFonts w:ascii="Times New Roman" w:hAnsi="Times New Roman"/>
          <w:sz w:val="24"/>
          <w:szCs w:val="24"/>
        </w:rPr>
        <w:t>.</w:t>
      </w:r>
      <w:r w:rsidR="001F4EB1" w:rsidRPr="00731800">
        <w:rPr>
          <w:rFonts w:ascii="Times New Roman" w:hAnsi="Times New Roman"/>
          <w:sz w:val="24"/>
          <w:szCs w:val="24"/>
        </w:rPr>
        <w:t xml:space="preserve"> П</w:t>
      </w:r>
      <w:r w:rsidRPr="00731800">
        <w:rPr>
          <w:rFonts w:ascii="Times New Roman" w:hAnsi="Times New Roman"/>
          <w:sz w:val="24"/>
          <w:szCs w:val="24"/>
        </w:rPr>
        <w:t>одготовка</w:t>
      </w:r>
      <w:r w:rsidR="001F4EB1" w:rsidRPr="00731800">
        <w:rPr>
          <w:rFonts w:ascii="Times New Roman" w:hAnsi="Times New Roman"/>
          <w:sz w:val="24"/>
          <w:szCs w:val="24"/>
        </w:rPr>
        <w:t xml:space="preserve"> </w:t>
      </w:r>
      <w:r w:rsidRPr="00731800">
        <w:rPr>
          <w:rFonts w:ascii="Times New Roman" w:hAnsi="Times New Roman"/>
          <w:sz w:val="24"/>
          <w:szCs w:val="24"/>
        </w:rPr>
        <w:t xml:space="preserve">инженеров </w:t>
      </w:r>
      <w:proofErr w:type="spellStart"/>
      <w:r w:rsidR="00F514A6">
        <w:rPr>
          <w:rFonts w:ascii="Times New Roman" w:hAnsi="Times New Roman"/>
          <w:sz w:val="24"/>
          <w:szCs w:val="24"/>
        </w:rPr>
        <w:t>теплоэнергетиков</w:t>
      </w:r>
      <w:proofErr w:type="spellEnd"/>
      <w:r w:rsidRPr="00731800">
        <w:rPr>
          <w:rFonts w:ascii="Times New Roman" w:hAnsi="Times New Roman"/>
          <w:sz w:val="24"/>
          <w:szCs w:val="24"/>
        </w:rPr>
        <w:t xml:space="preserve"> </w:t>
      </w:r>
      <w:r w:rsidRPr="00F514A6">
        <w:rPr>
          <w:rFonts w:ascii="Times New Roman" w:hAnsi="Times New Roman"/>
          <w:sz w:val="24"/>
          <w:szCs w:val="24"/>
        </w:rPr>
        <w:t xml:space="preserve">началась </w:t>
      </w:r>
      <w:r w:rsidR="00F514A6" w:rsidRPr="00F514A6">
        <w:rPr>
          <w:rFonts w:ascii="Times New Roman" w:hAnsi="Times New Roman"/>
          <w:sz w:val="24"/>
          <w:szCs w:val="24"/>
        </w:rPr>
        <w:t>1960 году на базе Казахского политехнического института им. В.И. Ленина. Первый выпуск инженеров-</w:t>
      </w:r>
      <w:proofErr w:type="spellStart"/>
      <w:r w:rsidR="00F514A6" w:rsidRPr="00F514A6">
        <w:rPr>
          <w:rFonts w:ascii="Times New Roman" w:hAnsi="Times New Roman"/>
          <w:sz w:val="24"/>
          <w:szCs w:val="24"/>
        </w:rPr>
        <w:t>теплоэнергетиков</w:t>
      </w:r>
      <w:proofErr w:type="spellEnd"/>
      <w:r w:rsidR="00F514A6" w:rsidRPr="00F514A6">
        <w:rPr>
          <w:rFonts w:ascii="Times New Roman" w:hAnsi="Times New Roman"/>
          <w:sz w:val="24"/>
          <w:szCs w:val="24"/>
        </w:rPr>
        <w:t xml:space="preserve"> </w:t>
      </w:r>
      <w:r w:rsidR="000A6C6B">
        <w:rPr>
          <w:rFonts w:ascii="Times New Roman" w:hAnsi="Times New Roman"/>
          <w:sz w:val="24"/>
          <w:szCs w:val="24"/>
        </w:rPr>
        <w:t xml:space="preserve">по специальности «Тепловые электрические станции» </w:t>
      </w:r>
      <w:r w:rsidR="00F514A6" w:rsidRPr="00F514A6">
        <w:rPr>
          <w:rFonts w:ascii="Times New Roman" w:hAnsi="Times New Roman"/>
          <w:sz w:val="24"/>
          <w:szCs w:val="24"/>
        </w:rPr>
        <w:t>был осуществлен в 1966 году.</w:t>
      </w:r>
      <w:r w:rsidRPr="00F514A6">
        <w:rPr>
          <w:rFonts w:ascii="Times New Roman" w:hAnsi="Times New Roman"/>
          <w:sz w:val="24"/>
          <w:szCs w:val="24"/>
        </w:rPr>
        <w:t xml:space="preserve"> </w:t>
      </w:r>
      <w:r w:rsidR="00F514A6" w:rsidRPr="00F514A6">
        <w:rPr>
          <w:rFonts w:ascii="Times New Roman" w:hAnsi="Times New Roman"/>
          <w:sz w:val="24"/>
          <w:szCs w:val="24"/>
        </w:rPr>
        <w:t xml:space="preserve">В 1975 году образовался </w:t>
      </w:r>
      <w:proofErr w:type="spellStart"/>
      <w:r w:rsidR="00F514A6" w:rsidRPr="00F514A6">
        <w:rPr>
          <w:rFonts w:ascii="Times New Roman" w:hAnsi="Times New Roman"/>
          <w:sz w:val="24"/>
          <w:szCs w:val="24"/>
        </w:rPr>
        <w:t>Алматинский</w:t>
      </w:r>
      <w:proofErr w:type="spellEnd"/>
      <w:r w:rsidR="00F514A6" w:rsidRPr="00F514A6">
        <w:rPr>
          <w:rFonts w:ascii="Times New Roman" w:hAnsi="Times New Roman"/>
          <w:sz w:val="24"/>
          <w:szCs w:val="24"/>
        </w:rPr>
        <w:t xml:space="preserve"> энергетический институт</w:t>
      </w:r>
      <w:r w:rsidR="00DA0455">
        <w:rPr>
          <w:rFonts w:ascii="Times New Roman" w:hAnsi="Times New Roman"/>
          <w:sz w:val="24"/>
          <w:szCs w:val="24"/>
        </w:rPr>
        <w:t xml:space="preserve"> (АЭИ)</w:t>
      </w:r>
      <w:r w:rsidR="00F514A6">
        <w:rPr>
          <w:rFonts w:ascii="Times New Roman" w:hAnsi="Times New Roman"/>
          <w:sz w:val="24"/>
          <w:szCs w:val="24"/>
        </w:rPr>
        <w:t xml:space="preserve">, в котором был открыт Теплоэнергетический факультет. </w:t>
      </w:r>
    </w:p>
    <w:p w:rsidR="00DA0455" w:rsidRDefault="00DA0455" w:rsidP="00731800">
      <w:pPr>
        <w:spacing w:after="0" w:line="240" w:lineRule="auto"/>
        <w:ind w:firstLine="540"/>
        <w:jc w:val="both"/>
        <w:rPr>
          <w:rFonts w:ascii="Times New Roman" w:hAnsi="Times New Roman"/>
          <w:sz w:val="24"/>
          <w:szCs w:val="24"/>
        </w:rPr>
      </w:pPr>
      <w:r>
        <w:rPr>
          <w:rFonts w:ascii="Times New Roman" w:hAnsi="Times New Roman"/>
          <w:bCs/>
          <w:sz w:val="24"/>
          <w:szCs w:val="24"/>
        </w:rPr>
        <w:t xml:space="preserve">Первым деканом факультета до 1982 г. был доцент, кандидат экономических наук </w:t>
      </w:r>
      <w:proofErr w:type="spellStart"/>
      <w:r>
        <w:rPr>
          <w:rFonts w:ascii="Times New Roman" w:hAnsi="Times New Roman"/>
          <w:bCs/>
          <w:sz w:val="24"/>
          <w:szCs w:val="24"/>
        </w:rPr>
        <w:t>Даирбеков</w:t>
      </w:r>
      <w:proofErr w:type="spellEnd"/>
      <w:r>
        <w:rPr>
          <w:rFonts w:ascii="Times New Roman" w:hAnsi="Times New Roman"/>
          <w:bCs/>
          <w:sz w:val="24"/>
          <w:szCs w:val="24"/>
        </w:rPr>
        <w:t xml:space="preserve"> Ж.А. В последующие годы в разное время деканами ТЭФ были </w:t>
      </w:r>
      <w:proofErr w:type="spellStart"/>
      <w:r>
        <w:rPr>
          <w:rFonts w:ascii="Times New Roman" w:hAnsi="Times New Roman"/>
          <w:bCs/>
          <w:sz w:val="24"/>
          <w:szCs w:val="24"/>
        </w:rPr>
        <w:t>Достияров</w:t>
      </w:r>
      <w:proofErr w:type="spellEnd"/>
      <w:r>
        <w:rPr>
          <w:rFonts w:ascii="Times New Roman" w:hAnsi="Times New Roman"/>
          <w:bCs/>
          <w:sz w:val="24"/>
          <w:szCs w:val="24"/>
        </w:rPr>
        <w:t xml:space="preserve"> А.М., Сериков Э.А., Мусабеков Р.А., </w:t>
      </w:r>
      <w:proofErr w:type="spellStart"/>
      <w:r>
        <w:rPr>
          <w:rFonts w:ascii="Times New Roman" w:hAnsi="Times New Roman"/>
          <w:bCs/>
          <w:sz w:val="24"/>
          <w:szCs w:val="24"/>
        </w:rPr>
        <w:t>Зияханов</w:t>
      </w:r>
      <w:proofErr w:type="spellEnd"/>
      <w:r>
        <w:rPr>
          <w:rFonts w:ascii="Times New Roman" w:hAnsi="Times New Roman"/>
          <w:bCs/>
          <w:sz w:val="24"/>
          <w:szCs w:val="24"/>
        </w:rPr>
        <w:t xml:space="preserve"> М.У., которые заложили фундамент в формирование кадрового состава и лабораторной базы факультета.</w:t>
      </w:r>
    </w:p>
    <w:p w:rsidR="003119F0" w:rsidRPr="00731800" w:rsidRDefault="003119F0" w:rsidP="00731800">
      <w:pPr>
        <w:spacing w:after="0" w:line="240" w:lineRule="auto"/>
        <w:ind w:firstLine="540"/>
        <w:jc w:val="both"/>
        <w:rPr>
          <w:rFonts w:ascii="Times New Roman" w:hAnsi="Times New Roman"/>
          <w:sz w:val="24"/>
          <w:szCs w:val="24"/>
        </w:rPr>
      </w:pPr>
      <w:r w:rsidRPr="00F514A6">
        <w:rPr>
          <w:rFonts w:ascii="Times New Roman" w:hAnsi="Times New Roman"/>
          <w:sz w:val="24"/>
          <w:szCs w:val="24"/>
        </w:rPr>
        <w:t xml:space="preserve">Кафедра </w:t>
      </w:r>
      <w:r w:rsidR="00CE4F38" w:rsidRPr="00F514A6">
        <w:rPr>
          <w:rFonts w:ascii="Times New Roman" w:hAnsi="Times New Roman"/>
          <w:sz w:val="24"/>
          <w:szCs w:val="24"/>
        </w:rPr>
        <w:t>«</w:t>
      </w:r>
      <w:r w:rsidR="00A66278">
        <w:rPr>
          <w:rFonts w:ascii="Times New Roman" w:hAnsi="Times New Roman"/>
          <w:sz w:val="24"/>
          <w:szCs w:val="24"/>
        </w:rPr>
        <w:t>Тепловые энергетические установки</w:t>
      </w:r>
      <w:r w:rsidR="00CE4F38" w:rsidRPr="00F514A6">
        <w:rPr>
          <w:rFonts w:ascii="Times New Roman" w:hAnsi="Times New Roman"/>
          <w:sz w:val="24"/>
          <w:szCs w:val="24"/>
        </w:rPr>
        <w:t>»</w:t>
      </w:r>
      <w:r w:rsidRPr="00F514A6">
        <w:rPr>
          <w:rFonts w:ascii="Times New Roman" w:hAnsi="Times New Roman"/>
          <w:sz w:val="24"/>
          <w:szCs w:val="24"/>
        </w:rPr>
        <w:t xml:space="preserve">, </w:t>
      </w:r>
      <w:r w:rsidR="00A66278">
        <w:rPr>
          <w:rFonts w:ascii="Times New Roman" w:hAnsi="Times New Roman"/>
          <w:sz w:val="24"/>
          <w:szCs w:val="24"/>
        </w:rPr>
        <w:t xml:space="preserve">вошла в состав теплоэнергетического факультета с первых дней создания </w:t>
      </w:r>
      <w:r w:rsidR="00DA0455" w:rsidRPr="00A66278">
        <w:rPr>
          <w:rFonts w:ascii="Times New Roman" w:hAnsi="Times New Roman"/>
          <w:sz w:val="24"/>
          <w:szCs w:val="24"/>
        </w:rPr>
        <w:t>АЭИ</w:t>
      </w:r>
      <w:r w:rsidR="00A66278">
        <w:rPr>
          <w:rFonts w:ascii="Times New Roman" w:hAnsi="Times New Roman"/>
          <w:sz w:val="24"/>
          <w:szCs w:val="24"/>
        </w:rPr>
        <w:t xml:space="preserve">. </w:t>
      </w:r>
      <w:r w:rsidR="00A66278" w:rsidRPr="00A66278">
        <w:rPr>
          <w:rFonts w:ascii="Times New Roman" w:hAnsi="Times New Roman"/>
          <w:sz w:val="24"/>
          <w:szCs w:val="24"/>
        </w:rPr>
        <w:t xml:space="preserve">Первым заведующим кафедрой «ТЭУ» был </w:t>
      </w:r>
      <w:proofErr w:type="spellStart"/>
      <w:r w:rsidR="00A66278" w:rsidRPr="00A66278">
        <w:rPr>
          <w:rFonts w:ascii="Times New Roman" w:hAnsi="Times New Roman"/>
          <w:sz w:val="24"/>
          <w:szCs w:val="24"/>
        </w:rPr>
        <w:t>Айзик</w:t>
      </w:r>
      <w:proofErr w:type="spellEnd"/>
      <w:r w:rsidR="00A66278" w:rsidRPr="00A66278">
        <w:rPr>
          <w:rFonts w:ascii="Times New Roman" w:hAnsi="Times New Roman"/>
          <w:sz w:val="24"/>
          <w:szCs w:val="24"/>
        </w:rPr>
        <w:t xml:space="preserve"> Вольфович Тонконогий, доктор технических наук, профессор.</w:t>
      </w:r>
    </w:p>
    <w:p w:rsidR="003119F0" w:rsidRDefault="003119F0" w:rsidP="00731800">
      <w:pPr>
        <w:spacing w:after="0" w:line="240" w:lineRule="auto"/>
        <w:ind w:firstLine="540"/>
        <w:jc w:val="both"/>
        <w:rPr>
          <w:rFonts w:ascii="Times New Roman" w:hAnsi="Times New Roman"/>
          <w:sz w:val="24"/>
          <w:szCs w:val="24"/>
        </w:rPr>
      </w:pPr>
      <w:r w:rsidRPr="00731800">
        <w:rPr>
          <w:rFonts w:ascii="Times New Roman" w:hAnsi="Times New Roman"/>
          <w:sz w:val="24"/>
          <w:szCs w:val="24"/>
        </w:rPr>
        <w:t>В 198</w:t>
      </w:r>
      <w:r w:rsidR="00431DED">
        <w:rPr>
          <w:rFonts w:ascii="Times New Roman" w:hAnsi="Times New Roman"/>
          <w:sz w:val="24"/>
          <w:szCs w:val="24"/>
        </w:rPr>
        <w:t>6</w:t>
      </w:r>
      <w:r w:rsidRPr="00731800">
        <w:rPr>
          <w:rFonts w:ascii="Times New Roman" w:hAnsi="Times New Roman"/>
          <w:sz w:val="24"/>
          <w:szCs w:val="24"/>
        </w:rPr>
        <w:t xml:space="preserve"> году была образована выпускающая кафедра </w:t>
      </w:r>
      <w:r w:rsidR="00CE4F38" w:rsidRPr="00731800">
        <w:rPr>
          <w:rFonts w:ascii="Times New Roman" w:hAnsi="Times New Roman"/>
          <w:sz w:val="24"/>
          <w:szCs w:val="24"/>
        </w:rPr>
        <w:t>«</w:t>
      </w:r>
      <w:r w:rsidR="000A6C6B">
        <w:rPr>
          <w:rFonts w:ascii="Times New Roman" w:hAnsi="Times New Roman"/>
          <w:sz w:val="24"/>
          <w:szCs w:val="24"/>
        </w:rPr>
        <w:t>Инженерная теплофизика</w:t>
      </w:r>
      <w:r w:rsidR="00CE4F38" w:rsidRPr="00731800">
        <w:rPr>
          <w:rFonts w:ascii="Times New Roman" w:hAnsi="Times New Roman"/>
          <w:sz w:val="24"/>
          <w:szCs w:val="24"/>
        </w:rPr>
        <w:t>»</w:t>
      </w:r>
      <w:r w:rsidR="000A6C6B">
        <w:rPr>
          <w:rFonts w:ascii="Times New Roman" w:hAnsi="Times New Roman"/>
          <w:sz w:val="24"/>
          <w:szCs w:val="24"/>
        </w:rPr>
        <w:t>, преобразованная в 199</w:t>
      </w:r>
      <w:r w:rsidR="00DA0455">
        <w:rPr>
          <w:rFonts w:ascii="Times New Roman" w:hAnsi="Times New Roman"/>
          <w:sz w:val="24"/>
          <w:szCs w:val="24"/>
        </w:rPr>
        <w:t>9</w:t>
      </w:r>
      <w:r w:rsidR="000A6C6B">
        <w:rPr>
          <w:rFonts w:ascii="Times New Roman" w:hAnsi="Times New Roman"/>
          <w:sz w:val="24"/>
          <w:szCs w:val="24"/>
        </w:rPr>
        <w:t xml:space="preserve"> году в кафедру «Промышленная теплоэнергетика»</w:t>
      </w:r>
      <w:r w:rsidRPr="00731800">
        <w:rPr>
          <w:rFonts w:ascii="Times New Roman" w:hAnsi="Times New Roman"/>
          <w:sz w:val="24"/>
          <w:szCs w:val="24"/>
        </w:rPr>
        <w:t xml:space="preserve">. Первый выпуск </w:t>
      </w:r>
      <w:r w:rsidR="000A6C6B">
        <w:rPr>
          <w:rFonts w:ascii="Times New Roman" w:hAnsi="Times New Roman"/>
          <w:sz w:val="24"/>
          <w:szCs w:val="24"/>
        </w:rPr>
        <w:t>инженеров-</w:t>
      </w:r>
      <w:proofErr w:type="spellStart"/>
      <w:r w:rsidR="000A6C6B">
        <w:rPr>
          <w:rFonts w:ascii="Times New Roman" w:hAnsi="Times New Roman"/>
          <w:sz w:val="24"/>
          <w:szCs w:val="24"/>
        </w:rPr>
        <w:t>теплоэнергетиков</w:t>
      </w:r>
      <w:proofErr w:type="spellEnd"/>
      <w:r w:rsidR="000A6C6B">
        <w:rPr>
          <w:rFonts w:ascii="Times New Roman" w:hAnsi="Times New Roman"/>
          <w:sz w:val="24"/>
          <w:szCs w:val="24"/>
        </w:rPr>
        <w:t xml:space="preserve"> по специальности «</w:t>
      </w:r>
      <w:r w:rsidR="00431DED">
        <w:rPr>
          <w:rFonts w:ascii="Times New Roman" w:hAnsi="Times New Roman"/>
          <w:sz w:val="24"/>
          <w:szCs w:val="24"/>
        </w:rPr>
        <w:t>П</w:t>
      </w:r>
      <w:r w:rsidR="000A6C6B">
        <w:rPr>
          <w:rFonts w:ascii="Times New Roman" w:hAnsi="Times New Roman"/>
          <w:sz w:val="24"/>
          <w:szCs w:val="24"/>
        </w:rPr>
        <w:t>ромышленная теплоэнергетика</w:t>
      </w:r>
      <w:r w:rsidRPr="00731800">
        <w:rPr>
          <w:rFonts w:ascii="Times New Roman" w:hAnsi="Times New Roman"/>
          <w:sz w:val="24"/>
          <w:szCs w:val="24"/>
        </w:rPr>
        <w:t xml:space="preserve"> состоялся в 19</w:t>
      </w:r>
      <w:r w:rsidR="00431DED">
        <w:rPr>
          <w:rFonts w:ascii="Times New Roman" w:hAnsi="Times New Roman"/>
          <w:sz w:val="24"/>
          <w:szCs w:val="24"/>
        </w:rPr>
        <w:t>88</w:t>
      </w:r>
      <w:r w:rsidRPr="00731800">
        <w:rPr>
          <w:rFonts w:ascii="Times New Roman" w:hAnsi="Times New Roman"/>
          <w:sz w:val="24"/>
          <w:szCs w:val="24"/>
        </w:rPr>
        <w:t xml:space="preserve"> году.</w:t>
      </w:r>
      <w:r w:rsidR="00431DED">
        <w:rPr>
          <w:rFonts w:ascii="Times New Roman" w:hAnsi="Times New Roman"/>
          <w:sz w:val="24"/>
          <w:szCs w:val="24"/>
        </w:rPr>
        <w:t xml:space="preserve"> Первым руководителем кафедры и ее организатором был профессор, доктор технических наук Богатырев Александр Федорович.</w:t>
      </w:r>
      <w:r w:rsidRPr="00731800">
        <w:rPr>
          <w:rFonts w:ascii="Times New Roman" w:hAnsi="Times New Roman"/>
          <w:sz w:val="24"/>
          <w:szCs w:val="24"/>
        </w:rPr>
        <w:t xml:space="preserve"> С 2004 года на факультете началась подготовка бакалавров и магистров по направлению </w:t>
      </w:r>
      <w:r w:rsidR="00CE4F38" w:rsidRPr="00731800">
        <w:rPr>
          <w:rFonts w:ascii="Times New Roman" w:hAnsi="Times New Roman"/>
          <w:sz w:val="24"/>
          <w:szCs w:val="24"/>
        </w:rPr>
        <w:t>«</w:t>
      </w:r>
      <w:r w:rsidR="000A6C6B">
        <w:rPr>
          <w:rFonts w:ascii="Times New Roman" w:hAnsi="Times New Roman"/>
          <w:sz w:val="24"/>
          <w:szCs w:val="24"/>
        </w:rPr>
        <w:t>Теплоэнергетика</w:t>
      </w:r>
      <w:r w:rsidR="00CE4F38" w:rsidRPr="00731800">
        <w:rPr>
          <w:rFonts w:ascii="Times New Roman" w:hAnsi="Times New Roman"/>
          <w:sz w:val="24"/>
          <w:szCs w:val="24"/>
        </w:rPr>
        <w:t>»</w:t>
      </w:r>
      <w:r w:rsidRPr="00731800">
        <w:rPr>
          <w:rFonts w:ascii="Times New Roman" w:hAnsi="Times New Roman"/>
          <w:sz w:val="24"/>
          <w:szCs w:val="24"/>
        </w:rPr>
        <w:t xml:space="preserve">, </w:t>
      </w:r>
      <w:r w:rsidR="000A6C6B">
        <w:rPr>
          <w:rFonts w:ascii="Times New Roman" w:hAnsi="Times New Roman"/>
          <w:sz w:val="24"/>
          <w:szCs w:val="24"/>
        </w:rPr>
        <w:t>а</w:t>
      </w:r>
      <w:r w:rsidRPr="00731800">
        <w:rPr>
          <w:rFonts w:ascii="Times New Roman" w:hAnsi="Times New Roman"/>
          <w:sz w:val="24"/>
          <w:szCs w:val="24"/>
        </w:rPr>
        <w:t xml:space="preserve"> с 201</w:t>
      </w:r>
      <w:r w:rsidR="000A6C6B">
        <w:rPr>
          <w:rFonts w:ascii="Times New Roman" w:hAnsi="Times New Roman"/>
          <w:sz w:val="24"/>
          <w:szCs w:val="24"/>
        </w:rPr>
        <w:t>2</w:t>
      </w:r>
      <w:r w:rsidRPr="00731800">
        <w:rPr>
          <w:rFonts w:ascii="Times New Roman" w:hAnsi="Times New Roman"/>
          <w:sz w:val="24"/>
          <w:szCs w:val="24"/>
        </w:rPr>
        <w:t xml:space="preserve"> года по специальност</w:t>
      </w:r>
      <w:r w:rsidR="0045413E">
        <w:rPr>
          <w:rFonts w:ascii="Times New Roman" w:hAnsi="Times New Roman"/>
          <w:sz w:val="24"/>
          <w:szCs w:val="24"/>
        </w:rPr>
        <w:t>и 6</w:t>
      </w:r>
      <w:r w:rsidR="0045413E">
        <w:rPr>
          <w:rFonts w:ascii="Times New Roman" w:hAnsi="Times New Roman"/>
          <w:sz w:val="24"/>
          <w:szCs w:val="24"/>
          <w:lang w:val="en-US"/>
        </w:rPr>
        <w:t>D</w:t>
      </w:r>
      <w:r w:rsidR="0045413E">
        <w:rPr>
          <w:rFonts w:ascii="Times New Roman" w:hAnsi="Times New Roman"/>
          <w:sz w:val="24"/>
          <w:szCs w:val="24"/>
        </w:rPr>
        <w:t>071700</w:t>
      </w:r>
      <w:r w:rsidRPr="00731800">
        <w:rPr>
          <w:rFonts w:ascii="Times New Roman" w:hAnsi="Times New Roman"/>
          <w:sz w:val="24"/>
          <w:szCs w:val="24"/>
        </w:rPr>
        <w:t xml:space="preserve"> </w:t>
      </w:r>
      <w:r w:rsidR="00CE4F38" w:rsidRPr="00731800">
        <w:rPr>
          <w:rFonts w:ascii="Times New Roman" w:hAnsi="Times New Roman"/>
          <w:sz w:val="24"/>
          <w:szCs w:val="24"/>
        </w:rPr>
        <w:t>«</w:t>
      </w:r>
      <w:r w:rsidR="0045413E">
        <w:rPr>
          <w:rFonts w:ascii="Times New Roman" w:hAnsi="Times New Roman"/>
          <w:sz w:val="24"/>
          <w:szCs w:val="24"/>
        </w:rPr>
        <w:t>Теплоэнергетика</w:t>
      </w:r>
      <w:r w:rsidR="00CE4F38" w:rsidRPr="00731800">
        <w:rPr>
          <w:rFonts w:ascii="Times New Roman" w:hAnsi="Times New Roman"/>
          <w:sz w:val="24"/>
          <w:szCs w:val="24"/>
        </w:rPr>
        <w:t>»</w:t>
      </w:r>
      <w:r w:rsidRPr="00731800">
        <w:rPr>
          <w:rFonts w:ascii="Times New Roman" w:hAnsi="Times New Roman"/>
          <w:sz w:val="24"/>
          <w:szCs w:val="24"/>
        </w:rPr>
        <w:t xml:space="preserve"> </w:t>
      </w:r>
      <w:r w:rsidR="0045413E">
        <w:rPr>
          <w:rFonts w:ascii="Times New Roman" w:hAnsi="Times New Roman"/>
          <w:sz w:val="24"/>
          <w:szCs w:val="24"/>
        </w:rPr>
        <w:t>докторантура</w:t>
      </w:r>
      <w:r w:rsidRPr="00731800">
        <w:rPr>
          <w:rFonts w:ascii="Times New Roman" w:hAnsi="Times New Roman"/>
          <w:sz w:val="24"/>
          <w:szCs w:val="24"/>
        </w:rPr>
        <w:t>.</w:t>
      </w:r>
    </w:p>
    <w:p w:rsidR="00B95A8A" w:rsidRDefault="00B95A8A" w:rsidP="00731800">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Сегодня в состав института теплоэнергетики и теплотехники входят кафедры «Тепловые энергетические установки», «Промышленная теплоэнергетика», </w:t>
      </w:r>
      <w:r w:rsidRPr="00B95A8A">
        <w:rPr>
          <w:rFonts w:ascii="Times New Roman" w:hAnsi="Times New Roman"/>
          <w:bCs/>
          <w:sz w:val="24"/>
          <w:szCs w:val="24"/>
        </w:rPr>
        <w:t>«Безопасность труда и инженерная экология»,</w:t>
      </w:r>
      <w:r>
        <w:rPr>
          <w:rFonts w:ascii="Times New Roman" w:hAnsi="Times New Roman"/>
          <w:sz w:val="24"/>
          <w:szCs w:val="24"/>
        </w:rPr>
        <w:t xml:space="preserve"> «Техническая физика», «Менеджмент и предпринимательство».</w:t>
      </w:r>
    </w:p>
    <w:p w:rsidR="00B95A8A" w:rsidRDefault="00B95A8A" w:rsidP="00B95A8A">
      <w:pPr>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Институт теплоэнергетики и теплотехники сегодня осуществляет прием и подготовку бакалавров по двум специальностям: </w:t>
      </w:r>
    </w:p>
    <w:p w:rsidR="00B95A8A" w:rsidRPr="00621571" w:rsidRDefault="00B95A8A" w:rsidP="00E84483">
      <w:pPr>
        <w:pStyle w:val="a6"/>
        <w:numPr>
          <w:ilvl w:val="0"/>
          <w:numId w:val="7"/>
        </w:numPr>
        <w:spacing w:after="0" w:line="240" w:lineRule="auto"/>
        <w:jc w:val="both"/>
        <w:rPr>
          <w:rFonts w:ascii="Times New Roman" w:hAnsi="Times New Roman"/>
          <w:bCs/>
          <w:sz w:val="24"/>
          <w:szCs w:val="24"/>
        </w:rPr>
      </w:pPr>
      <w:r w:rsidRPr="00621571">
        <w:rPr>
          <w:rFonts w:ascii="Times New Roman" w:hAnsi="Times New Roman"/>
          <w:bCs/>
          <w:sz w:val="24"/>
          <w:szCs w:val="24"/>
        </w:rPr>
        <w:t>Теплоэнергетика</w:t>
      </w:r>
    </w:p>
    <w:p w:rsidR="00B95A8A" w:rsidRPr="00621571" w:rsidRDefault="00B95A8A" w:rsidP="00B95A8A">
      <w:pPr>
        <w:pStyle w:val="a6"/>
        <w:spacing w:after="0" w:line="240" w:lineRule="auto"/>
        <w:ind w:left="900"/>
        <w:jc w:val="both"/>
        <w:rPr>
          <w:rFonts w:ascii="Times New Roman" w:hAnsi="Times New Roman"/>
          <w:bCs/>
          <w:sz w:val="24"/>
          <w:szCs w:val="24"/>
        </w:rPr>
      </w:pPr>
      <w:r w:rsidRPr="00621571">
        <w:rPr>
          <w:rFonts w:ascii="Times New Roman" w:hAnsi="Times New Roman"/>
          <w:bCs/>
          <w:sz w:val="24"/>
          <w:szCs w:val="24"/>
        </w:rPr>
        <w:t>– Тепловые электрические станции</w:t>
      </w:r>
    </w:p>
    <w:p w:rsidR="00B95A8A" w:rsidRPr="00621571" w:rsidRDefault="00B95A8A" w:rsidP="00B95A8A">
      <w:pPr>
        <w:pStyle w:val="a6"/>
        <w:spacing w:after="0" w:line="240" w:lineRule="auto"/>
        <w:ind w:left="900"/>
        <w:jc w:val="both"/>
        <w:rPr>
          <w:rFonts w:ascii="Times New Roman" w:hAnsi="Times New Roman"/>
          <w:bCs/>
          <w:sz w:val="24"/>
          <w:szCs w:val="24"/>
        </w:rPr>
      </w:pPr>
      <w:r w:rsidRPr="00621571">
        <w:rPr>
          <w:rFonts w:ascii="Times New Roman" w:hAnsi="Times New Roman"/>
          <w:bCs/>
          <w:sz w:val="24"/>
          <w:szCs w:val="24"/>
        </w:rPr>
        <w:t>– Технология воды и топлива</w:t>
      </w:r>
    </w:p>
    <w:p w:rsidR="00B95A8A" w:rsidRDefault="00B95A8A" w:rsidP="00B95A8A">
      <w:pPr>
        <w:pStyle w:val="a6"/>
        <w:spacing w:after="0" w:line="240" w:lineRule="auto"/>
        <w:ind w:left="900"/>
        <w:jc w:val="both"/>
        <w:rPr>
          <w:rFonts w:ascii="Times New Roman" w:hAnsi="Times New Roman"/>
          <w:bCs/>
          <w:sz w:val="24"/>
          <w:szCs w:val="24"/>
        </w:rPr>
      </w:pPr>
      <w:r w:rsidRPr="00621571">
        <w:rPr>
          <w:rFonts w:ascii="Times New Roman" w:hAnsi="Times New Roman"/>
          <w:bCs/>
          <w:sz w:val="24"/>
          <w:szCs w:val="24"/>
        </w:rPr>
        <w:t>– Промышленная теплоэнергетика</w:t>
      </w:r>
    </w:p>
    <w:p w:rsidR="00B95A8A" w:rsidRPr="00B20138" w:rsidRDefault="00B95A8A" w:rsidP="00E84483">
      <w:pPr>
        <w:pStyle w:val="a6"/>
        <w:numPr>
          <w:ilvl w:val="0"/>
          <w:numId w:val="7"/>
        </w:numPr>
        <w:spacing w:after="0" w:line="240" w:lineRule="auto"/>
        <w:jc w:val="both"/>
        <w:rPr>
          <w:rFonts w:ascii="Times New Roman" w:hAnsi="Times New Roman"/>
          <w:bCs/>
          <w:sz w:val="24"/>
          <w:szCs w:val="24"/>
        </w:rPr>
      </w:pPr>
      <w:r w:rsidRPr="00B20138">
        <w:rPr>
          <w:rFonts w:ascii="Times New Roman" w:hAnsi="Times New Roman"/>
          <w:bCs/>
          <w:sz w:val="24"/>
          <w:szCs w:val="24"/>
        </w:rPr>
        <w:t>Безопасность жизнедеятельн</w:t>
      </w:r>
      <w:r>
        <w:rPr>
          <w:rFonts w:ascii="Times New Roman" w:hAnsi="Times New Roman"/>
          <w:bCs/>
          <w:sz w:val="24"/>
          <w:szCs w:val="24"/>
        </w:rPr>
        <w:t>ости и защита окружающей среды</w:t>
      </w:r>
    </w:p>
    <w:p w:rsidR="00B95A8A" w:rsidRPr="00B20138" w:rsidRDefault="00B95A8A" w:rsidP="00B95A8A">
      <w:pPr>
        <w:pStyle w:val="a6"/>
        <w:spacing w:after="0" w:line="240" w:lineRule="auto"/>
        <w:ind w:left="900"/>
        <w:jc w:val="both"/>
        <w:rPr>
          <w:rFonts w:ascii="Times New Roman" w:hAnsi="Times New Roman"/>
          <w:bCs/>
          <w:sz w:val="24"/>
          <w:szCs w:val="24"/>
        </w:rPr>
      </w:pPr>
      <w:r w:rsidRPr="00B20138">
        <w:rPr>
          <w:rFonts w:ascii="Times New Roman" w:hAnsi="Times New Roman"/>
          <w:bCs/>
          <w:sz w:val="24"/>
          <w:szCs w:val="24"/>
        </w:rPr>
        <w:t>– Инженерная экология и безопасность жизнедеятельности в теплоэнергетике</w:t>
      </w:r>
    </w:p>
    <w:p w:rsidR="00B95A8A" w:rsidRDefault="00B95A8A" w:rsidP="00B95A8A">
      <w:pPr>
        <w:pStyle w:val="a6"/>
        <w:spacing w:after="0" w:line="240" w:lineRule="auto"/>
        <w:ind w:left="900"/>
        <w:jc w:val="both"/>
        <w:rPr>
          <w:rFonts w:ascii="Times New Roman" w:hAnsi="Times New Roman"/>
          <w:bCs/>
          <w:sz w:val="24"/>
          <w:szCs w:val="24"/>
        </w:rPr>
      </w:pPr>
      <w:r w:rsidRPr="00B20138">
        <w:rPr>
          <w:rFonts w:ascii="Times New Roman" w:hAnsi="Times New Roman"/>
          <w:bCs/>
          <w:sz w:val="24"/>
          <w:szCs w:val="24"/>
        </w:rPr>
        <w:t>– Инженерная экология и безопасность жизнедеятельности в электроэнергетике</w:t>
      </w:r>
    </w:p>
    <w:p w:rsidR="003119F0" w:rsidRDefault="003119F0" w:rsidP="00731800">
      <w:pPr>
        <w:spacing w:after="0" w:line="240" w:lineRule="auto"/>
        <w:ind w:firstLine="540"/>
        <w:jc w:val="both"/>
        <w:rPr>
          <w:rFonts w:ascii="Times New Roman" w:hAnsi="Times New Roman"/>
          <w:sz w:val="24"/>
          <w:szCs w:val="24"/>
        </w:rPr>
      </w:pPr>
      <w:r w:rsidRPr="00731800">
        <w:rPr>
          <w:rFonts w:ascii="Times New Roman" w:hAnsi="Times New Roman"/>
          <w:sz w:val="24"/>
          <w:szCs w:val="24"/>
        </w:rPr>
        <w:t xml:space="preserve">Сейчас </w:t>
      </w:r>
      <w:r w:rsidR="00282319">
        <w:rPr>
          <w:rFonts w:ascii="Times New Roman" w:hAnsi="Times New Roman"/>
          <w:sz w:val="24"/>
          <w:szCs w:val="24"/>
        </w:rPr>
        <w:t>И</w:t>
      </w:r>
      <w:r w:rsidR="00D20107">
        <w:rPr>
          <w:rFonts w:ascii="Times New Roman" w:hAnsi="Times New Roman"/>
          <w:sz w:val="24"/>
          <w:szCs w:val="24"/>
        </w:rPr>
        <w:t>ТЭТТ</w:t>
      </w:r>
      <w:r w:rsidRPr="00731800">
        <w:rPr>
          <w:rFonts w:ascii="Times New Roman" w:hAnsi="Times New Roman"/>
          <w:sz w:val="24"/>
          <w:szCs w:val="24"/>
        </w:rPr>
        <w:t xml:space="preserve"> насчитывает </w:t>
      </w:r>
      <w:r w:rsidR="00B95A8A">
        <w:rPr>
          <w:rFonts w:ascii="Times New Roman" w:hAnsi="Times New Roman"/>
          <w:sz w:val="24"/>
          <w:szCs w:val="24"/>
        </w:rPr>
        <w:t>448</w:t>
      </w:r>
      <w:r w:rsidRPr="00731800">
        <w:rPr>
          <w:rFonts w:ascii="Times New Roman" w:hAnsi="Times New Roman"/>
          <w:sz w:val="24"/>
          <w:szCs w:val="24"/>
        </w:rPr>
        <w:t xml:space="preserve"> студентов очного </w:t>
      </w:r>
      <w:r w:rsidR="00B95A8A">
        <w:rPr>
          <w:rFonts w:ascii="Times New Roman" w:hAnsi="Times New Roman"/>
          <w:sz w:val="24"/>
          <w:szCs w:val="24"/>
        </w:rPr>
        <w:t xml:space="preserve">и </w:t>
      </w:r>
      <w:r w:rsidRPr="00731800">
        <w:rPr>
          <w:rFonts w:ascii="Times New Roman" w:hAnsi="Times New Roman"/>
          <w:sz w:val="24"/>
          <w:szCs w:val="24"/>
        </w:rPr>
        <w:t xml:space="preserve">заочного обучения, </w:t>
      </w:r>
      <w:r w:rsidR="00B95A8A">
        <w:rPr>
          <w:rFonts w:ascii="Times New Roman" w:hAnsi="Times New Roman"/>
          <w:sz w:val="24"/>
          <w:szCs w:val="24"/>
        </w:rPr>
        <w:t>28</w:t>
      </w:r>
      <w:r w:rsidR="00BE023F">
        <w:rPr>
          <w:rFonts w:ascii="Times New Roman" w:hAnsi="Times New Roman"/>
          <w:sz w:val="24"/>
          <w:szCs w:val="24"/>
        </w:rPr>
        <w:t xml:space="preserve"> магистрантов, </w:t>
      </w:r>
      <w:r w:rsidR="00B95A8A">
        <w:rPr>
          <w:rFonts w:ascii="Times New Roman" w:hAnsi="Times New Roman"/>
          <w:sz w:val="24"/>
          <w:szCs w:val="24"/>
        </w:rPr>
        <w:t>17</w:t>
      </w:r>
      <w:r w:rsidRPr="00731800">
        <w:rPr>
          <w:rFonts w:ascii="Times New Roman" w:hAnsi="Times New Roman"/>
          <w:sz w:val="24"/>
          <w:szCs w:val="24"/>
        </w:rPr>
        <w:t xml:space="preserve"> докторант</w:t>
      </w:r>
      <w:r w:rsidR="00BE023F">
        <w:rPr>
          <w:rFonts w:ascii="Times New Roman" w:hAnsi="Times New Roman"/>
          <w:sz w:val="24"/>
          <w:szCs w:val="24"/>
        </w:rPr>
        <w:t>ов</w:t>
      </w:r>
      <w:r w:rsidRPr="00731800">
        <w:rPr>
          <w:rFonts w:ascii="Times New Roman" w:hAnsi="Times New Roman"/>
          <w:sz w:val="24"/>
          <w:szCs w:val="24"/>
        </w:rPr>
        <w:t xml:space="preserve">. </w:t>
      </w:r>
      <w:r w:rsidR="00046BFE">
        <w:rPr>
          <w:rFonts w:ascii="Times New Roman" w:hAnsi="Times New Roman"/>
          <w:sz w:val="24"/>
          <w:szCs w:val="24"/>
        </w:rPr>
        <w:t>За годы существования факультета, а позже института б</w:t>
      </w:r>
      <w:r w:rsidRPr="00731800">
        <w:rPr>
          <w:rFonts w:ascii="Times New Roman" w:hAnsi="Times New Roman"/>
          <w:sz w:val="24"/>
          <w:szCs w:val="24"/>
        </w:rPr>
        <w:t>ыло</w:t>
      </w:r>
      <w:r w:rsidR="00282319">
        <w:rPr>
          <w:rFonts w:ascii="Times New Roman" w:hAnsi="Times New Roman"/>
          <w:sz w:val="24"/>
          <w:szCs w:val="24"/>
        </w:rPr>
        <w:t xml:space="preserve"> </w:t>
      </w:r>
      <w:r w:rsidRPr="00731800">
        <w:rPr>
          <w:rFonts w:ascii="Times New Roman" w:hAnsi="Times New Roman"/>
          <w:sz w:val="24"/>
          <w:szCs w:val="24"/>
        </w:rPr>
        <w:t>выпущено тол</w:t>
      </w:r>
      <w:r w:rsidR="00BE023F">
        <w:rPr>
          <w:rFonts w:ascii="Times New Roman" w:hAnsi="Times New Roman"/>
          <w:sz w:val="24"/>
          <w:szCs w:val="24"/>
        </w:rPr>
        <w:t>ько на дневном отделении более 5</w:t>
      </w:r>
      <w:r w:rsidRPr="00731800">
        <w:rPr>
          <w:rFonts w:ascii="Times New Roman" w:hAnsi="Times New Roman"/>
          <w:sz w:val="24"/>
          <w:szCs w:val="24"/>
        </w:rPr>
        <w:t xml:space="preserve">000 специалистов. </w:t>
      </w:r>
      <w:r w:rsidR="0045413E" w:rsidRPr="0045413E">
        <w:rPr>
          <w:rFonts w:ascii="Times New Roman" w:hAnsi="Times New Roman"/>
          <w:sz w:val="24"/>
          <w:szCs w:val="24"/>
        </w:rPr>
        <w:t>Многие выпускники теплоэнергетического факультета АЭИ («АУЭС») добились высоких результатов на производстве и в бизнесе.</w:t>
      </w:r>
      <w:r w:rsidRPr="00731800">
        <w:rPr>
          <w:rFonts w:ascii="Times New Roman" w:hAnsi="Times New Roman"/>
          <w:sz w:val="24"/>
          <w:szCs w:val="24"/>
        </w:rPr>
        <w:t xml:space="preserve"> </w:t>
      </w:r>
    </w:p>
    <w:p w:rsidR="007A4A05" w:rsidRPr="00B451F2" w:rsidRDefault="007A4A05" w:rsidP="007A4A05">
      <w:pPr>
        <w:widowControl w:val="0"/>
        <w:autoSpaceDE w:val="0"/>
        <w:autoSpaceDN w:val="0"/>
        <w:adjustRightInd w:val="0"/>
        <w:spacing w:after="0" w:line="252" w:lineRule="auto"/>
        <w:ind w:firstLine="540"/>
        <w:jc w:val="both"/>
        <w:rPr>
          <w:rFonts w:ascii="Times New Roman" w:hAnsi="Times New Roman"/>
          <w:sz w:val="24"/>
          <w:szCs w:val="24"/>
        </w:rPr>
      </w:pPr>
      <w:r w:rsidRPr="00B451F2">
        <w:rPr>
          <w:rFonts w:ascii="Times New Roman" w:hAnsi="Times New Roman"/>
          <w:sz w:val="24"/>
          <w:szCs w:val="24"/>
        </w:rPr>
        <w:t>Выпускники кафедры работают во всех основных отраслях промышленности Республики Казахстан, в том числе: ТЭЦ-1,2,3  АО «</w:t>
      </w:r>
      <w:proofErr w:type="spellStart"/>
      <w:r w:rsidRPr="00B451F2">
        <w:rPr>
          <w:rFonts w:ascii="Times New Roman" w:hAnsi="Times New Roman"/>
          <w:sz w:val="24"/>
          <w:szCs w:val="24"/>
        </w:rPr>
        <w:t>АлЭС</w:t>
      </w:r>
      <w:proofErr w:type="spellEnd"/>
      <w:r w:rsidRPr="00B451F2">
        <w:rPr>
          <w:rFonts w:ascii="Times New Roman" w:hAnsi="Times New Roman"/>
          <w:sz w:val="24"/>
          <w:szCs w:val="24"/>
        </w:rPr>
        <w:t xml:space="preserve">» </w:t>
      </w:r>
      <w:proofErr w:type="spellStart"/>
      <w:r w:rsidRPr="00B451F2">
        <w:rPr>
          <w:rFonts w:ascii="Times New Roman" w:hAnsi="Times New Roman"/>
          <w:sz w:val="24"/>
          <w:szCs w:val="24"/>
        </w:rPr>
        <w:t>г</w:t>
      </w:r>
      <w:proofErr w:type="gramStart"/>
      <w:r w:rsidRPr="00B451F2">
        <w:rPr>
          <w:rFonts w:ascii="Times New Roman" w:hAnsi="Times New Roman"/>
          <w:sz w:val="24"/>
          <w:szCs w:val="24"/>
        </w:rPr>
        <w:t>.А</w:t>
      </w:r>
      <w:proofErr w:type="gramEnd"/>
      <w:r w:rsidRPr="00B451F2">
        <w:rPr>
          <w:rFonts w:ascii="Times New Roman" w:hAnsi="Times New Roman"/>
          <w:sz w:val="24"/>
          <w:szCs w:val="24"/>
        </w:rPr>
        <w:t>лматы</w:t>
      </w:r>
      <w:proofErr w:type="spellEnd"/>
      <w:r w:rsidRPr="00B451F2">
        <w:rPr>
          <w:rFonts w:ascii="Times New Roman" w:hAnsi="Times New Roman"/>
          <w:sz w:val="24"/>
          <w:szCs w:val="24"/>
        </w:rPr>
        <w:t>, ТО</w:t>
      </w:r>
      <w:r w:rsidR="001E2E54">
        <w:rPr>
          <w:rFonts w:ascii="Times New Roman" w:hAnsi="Times New Roman"/>
          <w:sz w:val="24"/>
          <w:szCs w:val="24"/>
          <w:lang w:val="kk-KZ"/>
        </w:rPr>
        <w:t>О</w:t>
      </w:r>
      <w:r w:rsidRPr="00B451F2">
        <w:rPr>
          <w:rFonts w:ascii="Times New Roman" w:hAnsi="Times New Roman"/>
          <w:sz w:val="24"/>
          <w:szCs w:val="24"/>
        </w:rPr>
        <w:t xml:space="preserve"> «</w:t>
      </w:r>
      <w:proofErr w:type="spellStart"/>
      <w:r w:rsidRPr="00B451F2">
        <w:rPr>
          <w:rFonts w:ascii="Times New Roman" w:hAnsi="Times New Roman"/>
          <w:sz w:val="24"/>
          <w:szCs w:val="24"/>
        </w:rPr>
        <w:t>Алматытеплокоммунэнерго</w:t>
      </w:r>
      <w:proofErr w:type="spellEnd"/>
      <w:r w:rsidRPr="00B451F2">
        <w:rPr>
          <w:rFonts w:ascii="Times New Roman" w:hAnsi="Times New Roman"/>
          <w:sz w:val="24"/>
          <w:szCs w:val="24"/>
        </w:rPr>
        <w:t xml:space="preserve">», Буран Бойлер,  "Караганды ТЭЦ", </w:t>
      </w:r>
      <w:proofErr w:type="spellStart"/>
      <w:r w:rsidRPr="00B451F2">
        <w:rPr>
          <w:rFonts w:ascii="Times New Roman" w:hAnsi="Times New Roman"/>
          <w:sz w:val="24"/>
          <w:szCs w:val="24"/>
        </w:rPr>
        <w:t>КазЭнергоНаладка</w:t>
      </w:r>
      <w:proofErr w:type="spellEnd"/>
      <w:r w:rsidRPr="00B451F2">
        <w:rPr>
          <w:rFonts w:ascii="Times New Roman" w:hAnsi="Times New Roman"/>
          <w:sz w:val="24"/>
          <w:szCs w:val="24"/>
        </w:rPr>
        <w:t xml:space="preserve">, "Казак </w:t>
      </w:r>
      <w:proofErr w:type="spellStart"/>
      <w:r w:rsidRPr="00B451F2">
        <w:rPr>
          <w:rFonts w:ascii="Times New Roman" w:hAnsi="Times New Roman"/>
          <w:sz w:val="24"/>
          <w:szCs w:val="24"/>
        </w:rPr>
        <w:t>радиосы</w:t>
      </w:r>
      <w:proofErr w:type="spellEnd"/>
      <w:r w:rsidRPr="00B451F2">
        <w:rPr>
          <w:rFonts w:ascii="Times New Roman" w:hAnsi="Times New Roman"/>
          <w:sz w:val="24"/>
          <w:szCs w:val="24"/>
        </w:rPr>
        <w:t>", "СВЭК", "ТЭЦ-1 Астана, ТОО "</w:t>
      </w:r>
      <w:proofErr w:type="spellStart"/>
      <w:r w:rsidRPr="00B451F2">
        <w:rPr>
          <w:rFonts w:ascii="Times New Roman" w:hAnsi="Times New Roman"/>
          <w:sz w:val="24"/>
          <w:szCs w:val="24"/>
        </w:rPr>
        <w:t>Энерго</w:t>
      </w:r>
      <w:proofErr w:type="spellEnd"/>
      <w:r w:rsidRPr="00B451F2">
        <w:rPr>
          <w:rFonts w:ascii="Times New Roman" w:hAnsi="Times New Roman"/>
          <w:sz w:val="24"/>
          <w:szCs w:val="24"/>
        </w:rPr>
        <w:t xml:space="preserve"> МАК", "</w:t>
      </w:r>
      <w:proofErr w:type="spellStart"/>
      <w:r w:rsidRPr="00B451F2">
        <w:rPr>
          <w:rFonts w:ascii="Times New Roman" w:hAnsi="Times New Roman"/>
          <w:sz w:val="24"/>
          <w:szCs w:val="24"/>
        </w:rPr>
        <w:t>КазНИПИЭнергоПром</w:t>
      </w:r>
      <w:proofErr w:type="spellEnd"/>
      <w:r w:rsidRPr="00B451F2">
        <w:rPr>
          <w:rFonts w:ascii="Times New Roman" w:hAnsi="Times New Roman"/>
          <w:sz w:val="24"/>
          <w:szCs w:val="24"/>
        </w:rPr>
        <w:t xml:space="preserve">", Компания "LG", "Машино-строительная компания"    ЗКО, АИЭС, </w:t>
      </w:r>
      <w:proofErr w:type="spellStart"/>
      <w:r w:rsidRPr="00B451F2">
        <w:rPr>
          <w:rFonts w:ascii="Times New Roman" w:hAnsi="Times New Roman"/>
          <w:sz w:val="24"/>
          <w:szCs w:val="24"/>
        </w:rPr>
        <w:t>КазСтройКонтракт</w:t>
      </w:r>
      <w:proofErr w:type="spellEnd"/>
      <w:r w:rsidRPr="00B451F2">
        <w:rPr>
          <w:rFonts w:ascii="Times New Roman" w:hAnsi="Times New Roman"/>
          <w:sz w:val="24"/>
          <w:szCs w:val="24"/>
        </w:rPr>
        <w:t xml:space="preserve">, </w:t>
      </w:r>
      <w:proofErr w:type="spellStart"/>
      <w:r w:rsidRPr="00B451F2">
        <w:rPr>
          <w:rFonts w:ascii="Times New Roman" w:hAnsi="Times New Roman"/>
          <w:sz w:val="24"/>
          <w:szCs w:val="24"/>
        </w:rPr>
        <w:t>г.Астана</w:t>
      </w:r>
      <w:proofErr w:type="spellEnd"/>
      <w:r w:rsidRPr="00B451F2">
        <w:rPr>
          <w:rFonts w:ascii="Times New Roman" w:hAnsi="Times New Roman"/>
          <w:sz w:val="24"/>
          <w:szCs w:val="24"/>
        </w:rPr>
        <w:t xml:space="preserve"> ТОО "</w:t>
      </w:r>
      <w:proofErr w:type="spellStart"/>
      <w:r w:rsidRPr="00B451F2">
        <w:rPr>
          <w:rFonts w:ascii="Times New Roman" w:hAnsi="Times New Roman"/>
          <w:sz w:val="24"/>
          <w:szCs w:val="24"/>
        </w:rPr>
        <w:t>Ренесанс</w:t>
      </w:r>
      <w:proofErr w:type="spellEnd"/>
      <w:r w:rsidRPr="00B451F2">
        <w:rPr>
          <w:rFonts w:ascii="Times New Roman" w:hAnsi="Times New Roman"/>
          <w:sz w:val="24"/>
          <w:szCs w:val="24"/>
        </w:rPr>
        <w:t xml:space="preserve">", ТОО "Сред. Аз </w:t>
      </w:r>
      <w:proofErr w:type="spellStart"/>
      <w:r w:rsidRPr="00B451F2">
        <w:rPr>
          <w:rFonts w:ascii="Times New Roman" w:hAnsi="Times New Roman"/>
          <w:sz w:val="24"/>
          <w:szCs w:val="24"/>
        </w:rPr>
        <w:t>ЭнергоСервис</w:t>
      </w:r>
      <w:proofErr w:type="spellEnd"/>
      <w:r w:rsidRPr="00B451F2">
        <w:rPr>
          <w:rFonts w:ascii="Times New Roman" w:hAnsi="Times New Roman"/>
          <w:sz w:val="24"/>
          <w:szCs w:val="24"/>
        </w:rPr>
        <w:t>, Мед. "БИОРАТ", "ВТС Клима", ТОО  "</w:t>
      </w:r>
      <w:proofErr w:type="spellStart"/>
      <w:r w:rsidRPr="00B451F2">
        <w:rPr>
          <w:rFonts w:ascii="Times New Roman" w:hAnsi="Times New Roman"/>
          <w:sz w:val="24"/>
          <w:szCs w:val="24"/>
        </w:rPr>
        <w:t>ПартнерШип</w:t>
      </w:r>
      <w:proofErr w:type="spellEnd"/>
      <w:r w:rsidRPr="00B451F2">
        <w:rPr>
          <w:rFonts w:ascii="Times New Roman" w:hAnsi="Times New Roman"/>
          <w:sz w:val="24"/>
          <w:szCs w:val="24"/>
        </w:rPr>
        <w:t>", АО "</w:t>
      </w:r>
      <w:proofErr w:type="spellStart"/>
      <w:r w:rsidRPr="00B451F2">
        <w:rPr>
          <w:rFonts w:ascii="Times New Roman" w:hAnsi="Times New Roman"/>
          <w:sz w:val="24"/>
          <w:szCs w:val="24"/>
        </w:rPr>
        <w:t>КазТелеком</w:t>
      </w:r>
      <w:proofErr w:type="spellEnd"/>
      <w:r w:rsidRPr="00B451F2">
        <w:rPr>
          <w:rFonts w:ascii="Times New Roman" w:hAnsi="Times New Roman"/>
          <w:sz w:val="24"/>
          <w:szCs w:val="24"/>
        </w:rPr>
        <w:t>", "</w:t>
      </w:r>
      <w:proofErr w:type="spellStart"/>
      <w:r w:rsidRPr="00B451F2">
        <w:rPr>
          <w:rFonts w:ascii="Times New Roman" w:hAnsi="Times New Roman"/>
          <w:sz w:val="24"/>
          <w:szCs w:val="24"/>
        </w:rPr>
        <w:t>КазТрансКом</w:t>
      </w:r>
      <w:proofErr w:type="spellEnd"/>
      <w:r w:rsidRPr="00B451F2">
        <w:rPr>
          <w:rFonts w:ascii="Times New Roman" w:hAnsi="Times New Roman"/>
          <w:sz w:val="24"/>
          <w:szCs w:val="24"/>
        </w:rPr>
        <w:t xml:space="preserve">", ТОО "Радио </w:t>
      </w:r>
      <w:proofErr w:type="spellStart"/>
      <w:r w:rsidRPr="00B451F2">
        <w:rPr>
          <w:rFonts w:ascii="Times New Roman" w:hAnsi="Times New Roman"/>
          <w:sz w:val="24"/>
          <w:szCs w:val="24"/>
        </w:rPr>
        <w:t>Байланыс</w:t>
      </w:r>
      <w:proofErr w:type="spellEnd"/>
      <w:r w:rsidRPr="00B451F2">
        <w:rPr>
          <w:rFonts w:ascii="Times New Roman" w:hAnsi="Times New Roman"/>
          <w:sz w:val="24"/>
          <w:szCs w:val="24"/>
        </w:rPr>
        <w:t>", "</w:t>
      </w:r>
      <w:proofErr w:type="spellStart"/>
      <w:r w:rsidRPr="00B451F2">
        <w:rPr>
          <w:rFonts w:ascii="Times New Roman" w:hAnsi="Times New Roman"/>
          <w:sz w:val="24"/>
          <w:szCs w:val="24"/>
        </w:rPr>
        <w:t>КазИ</w:t>
      </w:r>
      <w:r w:rsidR="001E2E54">
        <w:rPr>
          <w:rFonts w:ascii="Times New Roman" w:hAnsi="Times New Roman"/>
          <w:sz w:val="24"/>
          <w:szCs w:val="24"/>
        </w:rPr>
        <w:t>нформТелеком</w:t>
      </w:r>
      <w:proofErr w:type="spellEnd"/>
      <w:r w:rsidR="001E2E54">
        <w:rPr>
          <w:rFonts w:ascii="Times New Roman" w:hAnsi="Times New Roman"/>
          <w:sz w:val="24"/>
          <w:szCs w:val="24"/>
        </w:rPr>
        <w:t>", АО "</w:t>
      </w:r>
      <w:proofErr w:type="spellStart"/>
      <w:r w:rsidR="001E2E54">
        <w:rPr>
          <w:rFonts w:ascii="Times New Roman" w:hAnsi="Times New Roman"/>
          <w:sz w:val="24"/>
          <w:szCs w:val="24"/>
        </w:rPr>
        <w:t>Актобе</w:t>
      </w:r>
      <w:proofErr w:type="spellEnd"/>
      <w:r w:rsidR="001E2E54">
        <w:rPr>
          <w:rFonts w:ascii="Times New Roman" w:hAnsi="Times New Roman"/>
          <w:sz w:val="24"/>
          <w:szCs w:val="24"/>
        </w:rPr>
        <w:t xml:space="preserve"> ТЭЦ",</w:t>
      </w:r>
      <w:r w:rsidR="001E2E54">
        <w:rPr>
          <w:rFonts w:ascii="Times New Roman" w:hAnsi="Times New Roman"/>
          <w:sz w:val="24"/>
          <w:szCs w:val="24"/>
          <w:lang w:val="kk-KZ"/>
        </w:rPr>
        <w:t xml:space="preserve"> </w:t>
      </w:r>
      <w:r w:rsidRPr="00B451F2">
        <w:rPr>
          <w:rFonts w:ascii="Times New Roman" w:hAnsi="Times New Roman"/>
          <w:sz w:val="24"/>
          <w:szCs w:val="24"/>
        </w:rPr>
        <w:t xml:space="preserve">"Алматы </w:t>
      </w:r>
      <w:proofErr w:type="spellStart"/>
      <w:r w:rsidRPr="00B451F2">
        <w:rPr>
          <w:rFonts w:ascii="Times New Roman" w:hAnsi="Times New Roman"/>
          <w:sz w:val="24"/>
          <w:szCs w:val="24"/>
        </w:rPr>
        <w:t>ЭнергоСбыт</w:t>
      </w:r>
      <w:proofErr w:type="spellEnd"/>
      <w:r w:rsidRPr="00B451F2">
        <w:rPr>
          <w:rFonts w:ascii="Times New Roman" w:hAnsi="Times New Roman"/>
          <w:sz w:val="24"/>
          <w:szCs w:val="24"/>
        </w:rPr>
        <w:t xml:space="preserve">", МАЭК </w:t>
      </w:r>
      <w:r w:rsidRPr="00B451F2">
        <w:rPr>
          <w:rFonts w:ascii="Times New Roman" w:hAnsi="Times New Roman"/>
          <w:sz w:val="24"/>
          <w:szCs w:val="24"/>
        </w:rPr>
        <w:lastRenderedPageBreak/>
        <w:t>"</w:t>
      </w:r>
      <w:proofErr w:type="spellStart"/>
      <w:r w:rsidRPr="00B451F2">
        <w:rPr>
          <w:rFonts w:ascii="Times New Roman" w:hAnsi="Times New Roman"/>
          <w:sz w:val="24"/>
          <w:szCs w:val="24"/>
        </w:rPr>
        <w:t>КазАтомПром</w:t>
      </w:r>
      <w:proofErr w:type="spellEnd"/>
      <w:r w:rsidRPr="00B451F2">
        <w:rPr>
          <w:rFonts w:ascii="Times New Roman" w:hAnsi="Times New Roman"/>
          <w:sz w:val="24"/>
          <w:szCs w:val="24"/>
        </w:rPr>
        <w:t>", АО "А</w:t>
      </w:r>
      <w:r>
        <w:rPr>
          <w:rFonts w:ascii="Times New Roman" w:hAnsi="Times New Roman"/>
          <w:sz w:val="24"/>
          <w:szCs w:val="24"/>
        </w:rPr>
        <w:t>Ж</w:t>
      </w:r>
      <w:r w:rsidRPr="00B451F2">
        <w:rPr>
          <w:rFonts w:ascii="Times New Roman" w:hAnsi="Times New Roman"/>
          <w:sz w:val="24"/>
          <w:szCs w:val="24"/>
        </w:rPr>
        <w:t xml:space="preserve">К", Алматы </w:t>
      </w:r>
      <w:proofErr w:type="spellStart"/>
      <w:r w:rsidRPr="00B451F2">
        <w:rPr>
          <w:rFonts w:ascii="Times New Roman" w:hAnsi="Times New Roman"/>
          <w:sz w:val="24"/>
          <w:szCs w:val="24"/>
        </w:rPr>
        <w:t>БайноЛТД</w:t>
      </w:r>
      <w:proofErr w:type="spellEnd"/>
      <w:r w:rsidRPr="00B451F2">
        <w:rPr>
          <w:rFonts w:ascii="Times New Roman" w:hAnsi="Times New Roman"/>
          <w:sz w:val="24"/>
          <w:szCs w:val="24"/>
        </w:rPr>
        <w:t xml:space="preserve">, ТОО "Мария", CIC </w:t>
      </w:r>
      <w:proofErr w:type="spellStart"/>
      <w:r w:rsidRPr="00B451F2">
        <w:rPr>
          <w:rFonts w:ascii="Times New Roman" w:hAnsi="Times New Roman"/>
          <w:sz w:val="24"/>
          <w:szCs w:val="24"/>
        </w:rPr>
        <w:t>Server</w:t>
      </w:r>
      <w:proofErr w:type="spellEnd"/>
      <w:r w:rsidRPr="00B451F2">
        <w:rPr>
          <w:rFonts w:ascii="Times New Roman" w:hAnsi="Times New Roman"/>
          <w:sz w:val="24"/>
          <w:szCs w:val="24"/>
        </w:rPr>
        <w:t>, ЖШС "</w:t>
      </w:r>
      <w:proofErr w:type="spellStart"/>
      <w:r w:rsidRPr="00B451F2">
        <w:rPr>
          <w:rFonts w:ascii="Times New Roman" w:hAnsi="Times New Roman"/>
          <w:sz w:val="24"/>
          <w:szCs w:val="24"/>
        </w:rPr>
        <w:t>Hoptex</w:t>
      </w:r>
      <w:proofErr w:type="spellEnd"/>
      <w:r w:rsidRPr="00B451F2">
        <w:rPr>
          <w:rFonts w:ascii="Times New Roman" w:hAnsi="Times New Roman"/>
          <w:sz w:val="24"/>
          <w:szCs w:val="24"/>
        </w:rPr>
        <w:t>-A", ТОО "</w:t>
      </w:r>
      <w:proofErr w:type="spellStart"/>
      <w:r w:rsidRPr="00B451F2">
        <w:rPr>
          <w:rFonts w:ascii="Times New Roman" w:hAnsi="Times New Roman"/>
          <w:sz w:val="24"/>
          <w:szCs w:val="24"/>
        </w:rPr>
        <w:t>Vicomplus</w:t>
      </w:r>
      <w:proofErr w:type="spellEnd"/>
      <w:r w:rsidRPr="00B451F2">
        <w:rPr>
          <w:rFonts w:ascii="Times New Roman" w:hAnsi="Times New Roman"/>
          <w:sz w:val="24"/>
          <w:szCs w:val="24"/>
        </w:rPr>
        <w:t>", "ЦЭЧП", ТОО "</w:t>
      </w:r>
      <w:proofErr w:type="spellStart"/>
      <w:r w:rsidRPr="00B451F2">
        <w:rPr>
          <w:rFonts w:ascii="Times New Roman" w:hAnsi="Times New Roman"/>
          <w:sz w:val="24"/>
          <w:szCs w:val="24"/>
        </w:rPr>
        <w:t>КаzNetLine</w:t>
      </w:r>
      <w:proofErr w:type="spellEnd"/>
      <w:r w:rsidRPr="00B451F2">
        <w:rPr>
          <w:rFonts w:ascii="Times New Roman" w:hAnsi="Times New Roman"/>
          <w:sz w:val="24"/>
          <w:szCs w:val="24"/>
        </w:rPr>
        <w:t>-А", АО "</w:t>
      </w:r>
      <w:proofErr w:type="spellStart"/>
      <w:r w:rsidRPr="00B451F2">
        <w:rPr>
          <w:rFonts w:ascii="Times New Roman" w:hAnsi="Times New Roman"/>
          <w:sz w:val="24"/>
          <w:szCs w:val="24"/>
        </w:rPr>
        <w:t>КазРемЭнерго</w:t>
      </w:r>
      <w:proofErr w:type="spellEnd"/>
      <w:r w:rsidRPr="00B451F2">
        <w:rPr>
          <w:rFonts w:ascii="Times New Roman" w:hAnsi="Times New Roman"/>
          <w:sz w:val="24"/>
          <w:szCs w:val="24"/>
        </w:rPr>
        <w:t xml:space="preserve">", </w:t>
      </w:r>
      <w:proofErr w:type="spellStart"/>
      <w:r w:rsidRPr="00B451F2">
        <w:rPr>
          <w:rFonts w:ascii="Times New Roman" w:hAnsi="Times New Roman"/>
          <w:sz w:val="24"/>
          <w:szCs w:val="24"/>
        </w:rPr>
        <w:t>г</w:t>
      </w:r>
      <w:proofErr w:type="gramStart"/>
      <w:r w:rsidRPr="00B451F2">
        <w:rPr>
          <w:rFonts w:ascii="Times New Roman" w:hAnsi="Times New Roman"/>
          <w:sz w:val="24"/>
          <w:szCs w:val="24"/>
        </w:rPr>
        <w:t>.Б</w:t>
      </w:r>
      <w:proofErr w:type="gramEnd"/>
      <w:r w:rsidRPr="00B451F2">
        <w:rPr>
          <w:rFonts w:ascii="Times New Roman" w:hAnsi="Times New Roman"/>
          <w:sz w:val="24"/>
          <w:szCs w:val="24"/>
        </w:rPr>
        <w:t>алхаш</w:t>
      </w:r>
      <w:proofErr w:type="spellEnd"/>
      <w:r w:rsidRPr="00B451F2">
        <w:rPr>
          <w:rFonts w:ascii="Times New Roman" w:hAnsi="Times New Roman"/>
          <w:sz w:val="24"/>
          <w:szCs w:val="24"/>
        </w:rPr>
        <w:t xml:space="preserve"> ТЭЦ, "</w:t>
      </w:r>
      <w:proofErr w:type="spellStart"/>
      <w:r w:rsidRPr="00B451F2">
        <w:rPr>
          <w:rFonts w:ascii="Times New Roman" w:hAnsi="Times New Roman"/>
          <w:sz w:val="24"/>
          <w:szCs w:val="24"/>
        </w:rPr>
        <w:t>БейнеуЭнергоСервис</w:t>
      </w:r>
      <w:proofErr w:type="spellEnd"/>
      <w:r w:rsidRPr="00B451F2">
        <w:rPr>
          <w:rFonts w:ascii="Times New Roman" w:hAnsi="Times New Roman"/>
          <w:sz w:val="24"/>
          <w:szCs w:val="24"/>
        </w:rPr>
        <w:t xml:space="preserve">", в коммерческих структурах и др. </w:t>
      </w:r>
      <w:r w:rsidR="001E2E54">
        <w:rPr>
          <w:rFonts w:ascii="Times New Roman" w:hAnsi="Times New Roman"/>
          <w:sz w:val="24"/>
          <w:szCs w:val="24"/>
          <w:lang w:val="kk-KZ"/>
        </w:rPr>
        <w:t>Наш институт знаменить такими выдающимися выпускниками</w:t>
      </w:r>
      <w:r w:rsidR="001E2E54">
        <w:rPr>
          <w:rFonts w:ascii="Times New Roman" w:hAnsi="Times New Roman"/>
          <w:sz w:val="24"/>
          <w:szCs w:val="24"/>
        </w:rPr>
        <w:t>,</w:t>
      </w:r>
      <w:r w:rsidR="001E2E54">
        <w:rPr>
          <w:rFonts w:ascii="Times New Roman" w:hAnsi="Times New Roman"/>
          <w:sz w:val="24"/>
          <w:szCs w:val="24"/>
          <w:lang w:val="kk-KZ"/>
        </w:rPr>
        <w:t xml:space="preserve"> как </w:t>
      </w:r>
      <w:proofErr w:type="spellStart"/>
      <w:r w:rsidR="001E2E54" w:rsidRPr="001E2E54">
        <w:rPr>
          <w:rFonts w:ascii="Times New Roman" w:hAnsi="Times New Roman"/>
          <w:sz w:val="24"/>
          <w:szCs w:val="24"/>
        </w:rPr>
        <w:t>Жабагин</w:t>
      </w:r>
      <w:proofErr w:type="spellEnd"/>
      <w:r w:rsidR="001E2E54" w:rsidRPr="001E2E54">
        <w:rPr>
          <w:rFonts w:ascii="Times New Roman" w:hAnsi="Times New Roman"/>
          <w:sz w:val="24"/>
          <w:szCs w:val="24"/>
        </w:rPr>
        <w:t xml:space="preserve"> А.А.– Президент республиканского инновационного фонда, </w:t>
      </w:r>
      <w:proofErr w:type="spellStart"/>
      <w:r w:rsidR="001E2E54" w:rsidRPr="001E2E54">
        <w:rPr>
          <w:rFonts w:ascii="Times New Roman" w:hAnsi="Times New Roman"/>
          <w:sz w:val="24"/>
          <w:szCs w:val="24"/>
        </w:rPr>
        <w:t>Оразбаев</w:t>
      </w:r>
      <w:proofErr w:type="spellEnd"/>
      <w:r w:rsidR="001E2E54" w:rsidRPr="001E2E54">
        <w:rPr>
          <w:rFonts w:ascii="Times New Roman" w:hAnsi="Times New Roman"/>
          <w:sz w:val="24"/>
          <w:szCs w:val="24"/>
        </w:rPr>
        <w:t xml:space="preserve"> </w:t>
      </w:r>
      <w:proofErr w:type="gramStart"/>
      <w:r w:rsidR="001E2E54" w:rsidRPr="001E2E54">
        <w:rPr>
          <w:rFonts w:ascii="Times New Roman" w:hAnsi="Times New Roman"/>
          <w:sz w:val="24"/>
          <w:szCs w:val="24"/>
        </w:rPr>
        <w:t xml:space="preserve">Б.Е. – Председатель Правления АО «Алатау Жарык </w:t>
      </w:r>
      <w:proofErr w:type="spellStart"/>
      <w:r w:rsidR="001E2E54" w:rsidRPr="001E2E54">
        <w:rPr>
          <w:rFonts w:ascii="Times New Roman" w:hAnsi="Times New Roman"/>
          <w:sz w:val="24"/>
          <w:szCs w:val="24"/>
        </w:rPr>
        <w:t>Компаниясы</w:t>
      </w:r>
      <w:proofErr w:type="spellEnd"/>
      <w:r w:rsidR="001E2E54" w:rsidRPr="001E2E54">
        <w:rPr>
          <w:rFonts w:ascii="Times New Roman" w:hAnsi="Times New Roman"/>
          <w:sz w:val="24"/>
          <w:szCs w:val="24"/>
        </w:rPr>
        <w:t xml:space="preserve">, </w:t>
      </w:r>
      <w:proofErr w:type="spellStart"/>
      <w:r w:rsidR="001E2E54" w:rsidRPr="001E2E54">
        <w:rPr>
          <w:rFonts w:ascii="Times New Roman" w:hAnsi="Times New Roman"/>
          <w:sz w:val="24"/>
          <w:szCs w:val="24"/>
        </w:rPr>
        <w:t>Сыргабаев</w:t>
      </w:r>
      <w:proofErr w:type="spellEnd"/>
      <w:r w:rsidR="001E2E54" w:rsidRPr="001E2E54">
        <w:rPr>
          <w:rFonts w:ascii="Times New Roman" w:hAnsi="Times New Roman"/>
          <w:sz w:val="24"/>
          <w:szCs w:val="24"/>
        </w:rPr>
        <w:t xml:space="preserve"> И.А – директор АТЭЦ-1, </w:t>
      </w:r>
      <w:proofErr w:type="spellStart"/>
      <w:r w:rsidR="001E2E54" w:rsidRPr="001E2E54">
        <w:rPr>
          <w:rFonts w:ascii="Times New Roman" w:hAnsi="Times New Roman"/>
          <w:sz w:val="24"/>
          <w:szCs w:val="24"/>
        </w:rPr>
        <w:t>Сабыркулов</w:t>
      </w:r>
      <w:proofErr w:type="spellEnd"/>
      <w:r w:rsidR="001E2E54" w:rsidRPr="001E2E54">
        <w:rPr>
          <w:rFonts w:ascii="Times New Roman" w:hAnsi="Times New Roman"/>
          <w:sz w:val="24"/>
          <w:szCs w:val="24"/>
        </w:rPr>
        <w:t xml:space="preserve"> Б.А. – директор АТЭЦ-2, Карпов Д.П. – директор АТЭЦ-3, </w:t>
      </w:r>
      <w:proofErr w:type="spellStart"/>
      <w:r w:rsidR="001E2E54" w:rsidRPr="001E2E54">
        <w:rPr>
          <w:rFonts w:ascii="Times New Roman" w:hAnsi="Times New Roman"/>
          <w:sz w:val="24"/>
          <w:szCs w:val="24"/>
        </w:rPr>
        <w:t>Тютебаев</w:t>
      </w:r>
      <w:proofErr w:type="spellEnd"/>
      <w:r w:rsidR="001E2E54" w:rsidRPr="001E2E54">
        <w:rPr>
          <w:rFonts w:ascii="Times New Roman" w:hAnsi="Times New Roman"/>
          <w:sz w:val="24"/>
          <w:szCs w:val="24"/>
        </w:rPr>
        <w:t xml:space="preserve"> С.С. – Начальник управления энергетики и коммунального хозяйства г. Алматы, Мусабеков Р. А.- зав. кафедрой ПТЭ, </w:t>
      </w:r>
      <w:proofErr w:type="spellStart"/>
      <w:r w:rsidR="001E2E54" w:rsidRPr="001E2E54">
        <w:rPr>
          <w:rFonts w:ascii="Times New Roman" w:hAnsi="Times New Roman"/>
          <w:sz w:val="24"/>
          <w:szCs w:val="24"/>
        </w:rPr>
        <w:t>Кибарин</w:t>
      </w:r>
      <w:proofErr w:type="spellEnd"/>
      <w:r w:rsidR="001E2E54" w:rsidRPr="001E2E54">
        <w:rPr>
          <w:rFonts w:ascii="Times New Roman" w:hAnsi="Times New Roman"/>
          <w:sz w:val="24"/>
          <w:szCs w:val="24"/>
        </w:rPr>
        <w:t xml:space="preserve"> А. А. – зав. кафедрой ТЭУ и мн. др.</w:t>
      </w:r>
      <w:r w:rsidR="001E2E54">
        <w:rPr>
          <w:rFonts w:ascii="Times New Roman" w:hAnsi="Times New Roman"/>
          <w:sz w:val="24"/>
          <w:szCs w:val="24"/>
          <w:lang w:val="kk-KZ"/>
        </w:rPr>
        <w:t xml:space="preserve"> </w:t>
      </w:r>
      <w:r w:rsidRPr="00B451F2">
        <w:rPr>
          <w:rFonts w:ascii="Times New Roman" w:hAnsi="Times New Roman"/>
          <w:sz w:val="24"/>
          <w:szCs w:val="24"/>
        </w:rPr>
        <w:t>О востребованности выпускников программы на рынке труда свидетельствуют высокие показатели трудоустройства</w:t>
      </w:r>
      <w:proofErr w:type="gramEnd"/>
      <w:r w:rsidRPr="00B451F2">
        <w:rPr>
          <w:rFonts w:ascii="Times New Roman" w:hAnsi="Times New Roman"/>
          <w:sz w:val="24"/>
          <w:szCs w:val="24"/>
        </w:rPr>
        <w:t xml:space="preserve"> по профилю подготовки: за </w:t>
      </w:r>
      <w:r>
        <w:rPr>
          <w:rFonts w:ascii="Times New Roman" w:hAnsi="Times New Roman"/>
          <w:sz w:val="24"/>
          <w:szCs w:val="24"/>
        </w:rPr>
        <w:t>последние три года</w:t>
      </w:r>
      <w:r w:rsidRPr="00B451F2">
        <w:rPr>
          <w:rFonts w:ascii="Times New Roman" w:hAnsi="Times New Roman"/>
          <w:sz w:val="24"/>
          <w:szCs w:val="24"/>
        </w:rPr>
        <w:t xml:space="preserve"> было трудоустроено в среднем </w:t>
      </w:r>
      <w:r>
        <w:rPr>
          <w:rFonts w:ascii="Times New Roman" w:hAnsi="Times New Roman"/>
          <w:sz w:val="24"/>
          <w:szCs w:val="24"/>
        </w:rPr>
        <w:t>9</w:t>
      </w:r>
      <w:r w:rsidRPr="00B451F2">
        <w:rPr>
          <w:rFonts w:ascii="Times New Roman" w:hAnsi="Times New Roman"/>
          <w:sz w:val="24"/>
          <w:szCs w:val="24"/>
        </w:rPr>
        <w:t xml:space="preserve">0% выпускников, выпускники-обладатели государственных образовательных грантов трудоустроены на 100%. </w:t>
      </w:r>
    </w:p>
    <w:p w:rsidR="007A4A05" w:rsidRDefault="007A4A05" w:rsidP="007A4A05">
      <w:pPr>
        <w:spacing w:after="0" w:line="240" w:lineRule="auto"/>
        <w:ind w:firstLine="397"/>
        <w:jc w:val="both"/>
        <w:rPr>
          <w:rFonts w:ascii="Times New Roman" w:hAnsi="Times New Roman"/>
          <w:sz w:val="24"/>
          <w:szCs w:val="24"/>
        </w:rPr>
      </w:pPr>
      <w:r w:rsidRPr="00B451F2">
        <w:rPr>
          <w:rFonts w:ascii="Times New Roman" w:hAnsi="Times New Roman"/>
          <w:sz w:val="24"/>
          <w:szCs w:val="24"/>
        </w:rPr>
        <w:t xml:space="preserve">Отзывы работодателей свидетельствуют о высокой степени подготовленности наших выпускников к реализации современных стандартов обучения. </w:t>
      </w:r>
    </w:p>
    <w:p w:rsidR="00AA6976" w:rsidRPr="00731800" w:rsidRDefault="00AA6976" w:rsidP="007A4A05">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Стратегия развития </w:t>
      </w:r>
      <w:r w:rsidR="00A64179" w:rsidRPr="00731800">
        <w:rPr>
          <w:rFonts w:ascii="Times New Roman" w:hAnsi="Times New Roman"/>
          <w:sz w:val="24"/>
          <w:szCs w:val="24"/>
        </w:rPr>
        <w:t xml:space="preserve">Института </w:t>
      </w:r>
      <w:r w:rsidRPr="00731800">
        <w:rPr>
          <w:rFonts w:ascii="Times New Roman" w:hAnsi="Times New Roman"/>
          <w:sz w:val="24"/>
          <w:szCs w:val="24"/>
        </w:rPr>
        <w:t xml:space="preserve">до 2020 года определяет базовые направления и принципы (механизмы) развития на корпоративном уровне и по основным функциональным областям. </w:t>
      </w:r>
      <w:bookmarkStart w:id="2" w:name="_Toc448065390"/>
    </w:p>
    <w:p w:rsidR="00AA6976" w:rsidRPr="00731800" w:rsidRDefault="00AA6976" w:rsidP="00731800">
      <w:pPr>
        <w:spacing w:after="0" w:line="240" w:lineRule="auto"/>
        <w:ind w:firstLine="426"/>
        <w:jc w:val="both"/>
        <w:rPr>
          <w:rStyle w:val="40"/>
          <w:rFonts w:ascii="Times New Roman" w:hAnsi="Times New Roman"/>
          <w:b w:val="0"/>
          <w:i w:val="0"/>
          <w:color w:val="auto"/>
          <w:sz w:val="24"/>
          <w:szCs w:val="24"/>
        </w:rPr>
      </w:pPr>
      <w:r w:rsidRPr="00731800">
        <w:rPr>
          <w:rFonts w:ascii="Times New Roman" w:hAnsi="Times New Roman"/>
          <w:sz w:val="24"/>
          <w:szCs w:val="24"/>
          <w:lang w:eastAsia="en-US"/>
        </w:rPr>
        <w:t xml:space="preserve">В Стратегии развития </w:t>
      </w:r>
      <w:r w:rsidR="00A64179" w:rsidRPr="00731800">
        <w:rPr>
          <w:rFonts w:ascii="Times New Roman" w:hAnsi="Times New Roman"/>
          <w:sz w:val="24"/>
          <w:szCs w:val="24"/>
        </w:rPr>
        <w:t>И</w:t>
      </w:r>
      <w:r w:rsidR="0045413E">
        <w:rPr>
          <w:rFonts w:ascii="Times New Roman" w:hAnsi="Times New Roman"/>
          <w:sz w:val="24"/>
          <w:szCs w:val="24"/>
        </w:rPr>
        <w:t>ТЭТТ</w:t>
      </w:r>
      <w:r w:rsidRPr="00731800">
        <w:rPr>
          <w:rFonts w:ascii="Times New Roman" w:hAnsi="Times New Roman"/>
          <w:sz w:val="24"/>
          <w:szCs w:val="24"/>
          <w:lang w:eastAsia="en-US"/>
        </w:rPr>
        <w:t xml:space="preserve"> учтены требования нормативных правовых актов в сфере образования и науки Республики Казахстан. </w:t>
      </w:r>
      <w:proofErr w:type="gramStart"/>
      <w:r w:rsidRPr="00731800">
        <w:rPr>
          <w:rFonts w:ascii="Times New Roman" w:hAnsi="Times New Roman"/>
          <w:sz w:val="24"/>
          <w:szCs w:val="24"/>
          <w:lang w:eastAsia="en-US"/>
        </w:rPr>
        <w:t xml:space="preserve">Настоящая Стратегия разработана  в соответствии </w:t>
      </w:r>
      <w:r w:rsidRPr="00731800">
        <w:rPr>
          <w:rFonts w:ascii="Times New Roman" w:hAnsi="Times New Roman"/>
          <w:sz w:val="24"/>
          <w:szCs w:val="24"/>
        </w:rPr>
        <w:t>с</w:t>
      </w:r>
      <w:r w:rsidRPr="00731800">
        <w:rPr>
          <w:rFonts w:ascii="Times New Roman" w:hAnsi="Times New Roman"/>
          <w:b/>
          <w:i/>
          <w:sz w:val="24"/>
          <w:szCs w:val="24"/>
        </w:rPr>
        <w:t xml:space="preserve"> </w:t>
      </w:r>
      <w:r w:rsidR="00E773EF" w:rsidRPr="00E773EF">
        <w:rPr>
          <w:rFonts w:ascii="Times New Roman" w:hAnsi="Times New Roman"/>
          <w:bCs/>
          <w:sz w:val="24"/>
          <w:szCs w:val="24"/>
        </w:rPr>
        <w:t>Послание</w:t>
      </w:r>
      <w:r w:rsidR="00E773EF">
        <w:rPr>
          <w:rFonts w:ascii="Times New Roman" w:hAnsi="Times New Roman"/>
          <w:bCs/>
          <w:sz w:val="24"/>
          <w:szCs w:val="24"/>
        </w:rPr>
        <w:t>м</w:t>
      </w:r>
      <w:r w:rsidR="00E773EF" w:rsidRPr="00E773EF">
        <w:rPr>
          <w:rFonts w:ascii="Times New Roman" w:hAnsi="Times New Roman"/>
          <w:bCs/>
          <w:sz w:val="24"/>
          <w:szCs w:val="24"/>
        </w:rPr>
        <w:t xml:space="preserve"> Президента Республики Казахстан Н. Назарбаева народу Казахстана</w:t>
      </w:r>
      <w:r w:rsidR="00E773EF">
        <w:rPr>
          <w:rFonts w:ascii="Times New Roman" w:hAnsi="Times New Roman"/>
          <w:bCs/>
          <w:sz w:val="24"/>
          <w:szCs w:val="24"/>
        </w:rPr>
        <w:t xml:space="preserve"> от</w:t>
      </w:r>
      <w:r w:rsidR="00E773EF" w:rsidRPr="00E773EF">
        <w:rPr>
          <w:rFonts w:ascii="Times New Roman" w:hAnsi="Times New Roman"/>
          <w:bCs/>
          <w:sz w:val="24"/>
          <w:szCs w:val="24"/>
        </w:rPr>
        <w:t xml:space="preserve"> 10 января 2018 г</w:t>
      </w:r>
      <w:r w:rsidR="00E773EF">
        <w:rPr>
          <w:rFonts w:ascii="Times New Roman" w:hAnsi="Times New Roman"/>
          <w:bCs/>
          <w:sz w:val="24"/>
          <w:szCs w:val="24"/>
        </w:rPr>
        <w:t>. «</w:t>
      </w:r>
      <w:r w:rsidR="00E773EF" w:rsidRPr="00E773EF">
        <w:rPr>
          <w:rFonts w:ascii="Times New Roman" w:hAnsi="Times New Roman"/>
          <w:bCs/>
          <w:sz w:val="24"/>
          <w:szCs w:val="24"/>
        </w:rPr>
        <w:t>Новые возможности развития в условиях четвертой промышленной революции</w:t>
      </w:r>
      <w:r w:rsidR="00E773EF">
        <w:rPr>
          <w:rFonts w:ascii="Times New Roman" w:hAnsi="Times New Roman"/>
          <w:bCs/>
          <w:sz w:val="24"/>
          <w:szCs w:val="24"/>
        </w:rPr>
        <w:t xml:space="preserve">», </w:t>
      </w:r>
      <w:r w:rsidRPr="00731800">
        <w:rPr>
          <w:rStyle w:val="40"/>
          <w:rFonts w:ascii="Times New Roman" w:hAnsi="Times New Roman"/>
          <w:b w:val="0"/>
          <w:i w:val="0"/>
          <w:color w:val="auto"/>
          <w:sz w:val="24"/>
          <w:szCs w:val="24"/>
        </w:rPr>
        <w:t xml:space="preserve">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11 ноября </w:t>
      </w:r>
      <w:smartTag w:uri="urn:schemas-microsoft-com:office:smarttags" w:element="metricconverter">
        <w:smartTagPr>
          <w:attr w:name="ProductID" w:val="2014 г"/>
        </w:smartTagPr>
        <w:r w:rsidRPr="00731800">
          <w:rPr>
            <w:rStyle w:val="40"/>
            <w:rFonts w:ascii="Times New Roman" w:hAnsi="Times New Roman"/>
            <w:b w:val="0"/>
            <w:i w:val="0"/>
            <w:color w:val="auto"/>
            <w:sz w:val="24"/>
            <w:szCs w:val="24"/>
          </w:rPr>
          <w:t>2014 г</w:t>
        </w:r>
      </w:smartTag>
      <w:r w:rsidRPr="00731800">
        <w:rPr>
          <w:rStyle w:val="40"/>
          <w:rFonts w:ascii="Times New Roman" w:hAnsi="Times New Roman"/>
          <w:b w:val="0"/>
          <w:i w:val="0"/>
          <w:color w:val="auto"/>
          <w:sz w:val="24"/>
          <w:szCs w:val="24"/>
        </w:rPr>
        <w:t xml:space="preserve">.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НҰРЛЫ ЖОЛ – ПУТЬ В БУДУЩЕЕ</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30 ноября 2015г.</w:t>
      </w:r>
      <w:proofErr w:type="gramEnd"/>
      <w:r w:rsidRPr="00731800">
        <w:rPr>
          <w:rStyle w:val="40"/>
          <w:rFonts w:ascii="Times New Roman" w:hAnsi="Times New Roman"/>
          <w:b w:val="0"/>
          <w:i w:val="0"/>
          <w:color w:val="auto"/>
          <w:sz w:val="24"/>
          <w:szCs w:val="24"/>
        </w:rPr>
        <w:t xml:space="preserve">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Казахстан в новой глобальной реальности: рост, реформы, развитие; Посланием Президента Республики Казахстан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народу Казахстана от 31 января 2017г. </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Третья модернизация Казахстана: глобальная конкурентоспособность</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w:t>
      </w:r>
      <w:proofErr w:type="gramStart"/>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План нации - 100 конкретных шагов по реализации пяти институциональных реформ</w:t>
      </w:r>
      <w:r w:rsidR="00CE4F38" w:rsidRPr="00731800">
        <w:rPr>
          <w:rStyle w:val="40"/>
          <w:rFonts w:ascii="Times New Roman" w:hAnsi="Times New Roman"/>
          <w:b w:val="0"/>
          <w:i w:val="0"/>
          <w:color w:val="auto"/>
          <w:sz w:val="24"/>
          <w:szCs w:val="24"/>
        </w:rPr>
        <w:t>»</w:t>
      </w:r>
      <w:r w:rsidRPr="00731800">
        <w:rPr>
          <w:rStyle w:val="40"/>
          <w:rFonts w:ascii="Times New Roman" w:hAnsi="Times New Roman"/>
          <w:b w:val="0"/>
          <w:i w:val="0"/>
          <w:color w:val="auto"/>
          <w:sz w:val="24"/>
          <w:szCs w:val="24"/>
        </w:rPr>
        <w:t xml:space="preserve"> статья Главы государства </w:t>
      </w:r>
      <w:proofErr w:type="spellStart"/>
      <w:r w:rsidRPr="00731800">
        <w:rPr>
          <w:rStyle w:val="40"/>
          <w:rFonts w:ascii="Times New Roman" w:hAnsi="Times New Roman"/>
          <w:b w:val="0"/>
          <w:i w:val="0"/>
          <w:color w:val="auto"/>
          <w:sz w:val="24"/>
          <w:szCs w:val="24"/>
        </w:rPr>
        <w:t>Н.Назарбаева</w:t>
      </w:r>
      <w:proofErr w:type="spellEnd"/>
      <w:r w:rsidRPr="00731800">
        <w:rPr>
          <w:rStyle w:val="40"/>
          <w:rFonts w:ascii="Times New Roman" w:hAnsi="Times New Roman"/>
          <w:b w:val="0"/>
          <w:i w:val="0"/>
          <w:color w:val="auto"/>
          <w:sz w:val="24"/>
          <w:szCs w:val="24"/>
        </w:rPr>
        <w:t xml:space="preserve"> от 6 мая </w:t>
      </w:r>
      <w:smartTag w:uri="urn:schemas-microsoft-com:office:smarttags" w:element="metricconverter">
        <w:smartTagPr>
          <w:attr w:name="ProductID" w:val="2015 г"/>
        </w:smartTagPr>
        <w:r w:rsidRPr="00731800">
          <w:rPr>
            <w:rStyle w:val="40"/>
            <w:rFonts w:ascii="Times New Roman" w:hAnsi="Times New Roman"/>
            <w:b w:val="0"/>
            <w:i w:val="0"/>
            <w:color w:val="auto"/>
            <w:sz w:val="24"/>
            <w:szCs w:val="24"/>
          </w:rPr>
          <w:t>2015 г</w:t>
        </w:r>
      </w:smartTag>
      <w:r w:rsidR="00E773EF">
        <w:rPr>
          <w:rStyle w:val="40"/>
          <w:rFonts w:ascii="Times New Roman" w:hAnsi="Times New Roman"/>
          <w:b w:val="0"/>
          <w:i w:val="0"/>
          <w:color w:val="auto"/>
          <w:sz w:val="24"/>
          <w:szCs w:val="24"/>
        </w:rPr>
        <w:t>.; Государственной программе</w:t>
      </w:r>
      <w:r w:rsidRPr="00731800">
        <w:rPr>
          <w:rStyle w:val="40"/>
          <w:rFonts w:ascii="Times New Roman" w:hAnsi="Times New Roman"/>
          <w:b w:val="0"/>
          <w:i w:val="0"/>
          <w:color w:val="auto"/>
          <w:sz w:val="24"/>
          <w:szCs w:val="24"/>
        </w:rPr>
        <w:t xml:space="preserve"> индустриально-инновационного развития Республики Казахстан на 2015 – 2019 годы от 1 августа </w:t>
      </w:r>
      <w:smartTag w:uri="urn:schemas-microsoft-com:office:smarttags" w:element="metricconverter">
        <w:smartTagPr>
          <w:attr w:name="ProductID" w:val="2014 г"/>
        </w:smartTagPr>
        <w:r w:rsidRPr="00731800">
          <w:rPr>
            <w:rStyle w:val="40"/>
            <w:rFonts w:ascii="Times New Roman" w:hAnsi="Times New Roman"/>
            <w:b w:val="0"/>
            <w:i w:val="0"/>
            <w:color w:val="auto"/>
            <w:sz w:val="24"/>
            <w:szCs w:val="24"/>
          </w:rPr>
          <w:t>2014 г</w:t>
        </w:r>
      </w:smartTag>
      <w:r w:rsidR="00E773EF">
        <w:rPr>
          <w:rStyle w:val="40"/>
          <w:rFonts w:ascii="Times New Roman" w:hAnsi="Times New Roman"/>
          <w:b w:val="0"/>
          <w:i w:val="0"/>
          <w:color w:val="auto"/>
          <w:sz w:val="24"/>
          <w:szCs w:val="24"/>
        </w:rPr>
        <w:t>.; Государственной программе</w:t>
      </w:r>
      <w:r w:rsidRPr="00731800">
        <w:rPr>
          <w:rStyle w:val="40"/>
          <w:rFonts w:ascii="Times New Roman" w:hAnsi="Times New Roman"/>
          <w:b w:val="0"/>
          <w:i w:val="0"/>
          <w:color w:val="auto"/>
          <w:sz w:val="24"/>
          <w:szCs w:val="24"/>
        </w:rPr>
        <w:t xml:space="preserve"> развития образования и науки Республики Казахстан на 2016-2019 годы от 1 марта </w:t>
      </w:r>
      <w:smartTag w:uri="urn:schemas-microsoft-com:office:smarttags" w:element="metricconverter">
        <w:smartTagPr>
          <w:attr w:name="ProductID" w:val="2016 г"/>
        </w:smartTagPr>
        <w:r w:rsidRPr="00731800">
          <w:rPr>
            <w:rStyle w:val="40"/>
            <w:rFonts w:ascii="Times New Roman" w:hAnsi="Times New Roman"/>
            <w:b w:val="0"/>
            <w:i w:val="0"/>
            <w:color w:val="auto"/>
            <w:sz w:val="24"/>
            <w:szCs w:val="24"/>
          </w:rPr>
          <w:t>2016 г</w:t>
        </w:r>
      </w:smartTag>
      <w:r w:rsidRPr="00731800">
        <w:rPr>
          <w:rStyle w:val="40"/>
          <w:rFonts w:ascii="Times New Roman" w:hAnsi="Times New Roman"/>
          <w:b w:val="0"/>
          <w:i w:val="0"/>
          <w:color w:val="auto"/>
          <w:sz w:val="24"/>
          <w:szCs w:val="24"/>
        </w:rPr>
        <w:t>.; Дорожная карта развития трехъязычного образования на 2015-2020 годы от</w:t>
      </w:r>
      <w:proofErr w:type="gramEnd"/>
      <w:r w:rsidRPr="00731800">
        <w:rPr>
          <w:rStyle w:val="40"/>
          <w:rFonts w:ascii="Times New Roman" w:hAnsi="Times New Roman"/>
          <w:b w:val="0"/>
          <w:i w:val="0"/>
          <w:color w:val="auto"/>
          <w:sz w:val="24"/>
          <w:szCs w:val="24"/>
        </w:rPr>
        <w:t xml:space="preserve"> ноября 2015</w:t>
      </w:r>
      <w:r w:rsidR="00E773EF">
        <w:rPr>
          <w:rStyle w:val="40"/>
          <w:rFonts w:ascii="Times New Roman" w:hAnsi="Times New Roman"/>
          <w:b w:val="0"/>
          <w:i w:val="0"/>
          <w:color w:val="auto"/>
          <w:sz w:val="24"/>
          <w:szCs w:val="24"/>
        </w:rPr>
        <w:t xml:space="preserve"> </w:t>
      </w:r>
      <w:r w:rsidRPr="00731800">
        <w:rPr>
          <w:rStyle w:val="40"/>
          <w:rFonts w:ascii="Times New Roman" w:hAnsi="Times New Roman"/>
          <w:b w:val="0"/>
          <w:i w:val="0"/>
          <w:color w:val="auto"/>
          <w:sz w:val="24"/>
          <w:szCs w:val="24"/>
        </w:rPr>
        <w:t>г.</w:t>
      </w:r>
      <w:r w:rsidR="00E773EF">
        <w:rPr>
          <w:rStyle w:val="40"/>
          <w:rFonts w:ascii="Times New Roman" w:hAnsi="Times New Roman"/>
          <w:b w:val="0"/>
          <w:i w:val="0"/>
          <w:color w:val="auto"/>
          <w:sz w:val="24"/>
          <w:szCs w:val="24"/>
        </w:rPr>
        <w:t>; Стратегии развития НАО «АУЭС» 2017-2020 гг</w:t>
      </w:r>
      <w:proofErr w:type="gramStart"/>
      <w:r w:rsidR="00E773EF">
        <w:rPr>
          <w:rStyle w:val="40"/>
          <w:rFonts w:ascii="Times New Roman" w:hAnsi="Times New Roman"/>
          <w:b w:val="0"/>
          <w:i w:val="0"/>
          <w:color w:val="auto"/>
          <w:sz w:val="24"/>
          <w:szCs w:val="24"/>
        </w:rPr>
        <w:t>..</w:t>
      </w:r>
      <w:proofErr w:type="gramEnd"/>
    </w:p>
    <w:p w:rsidR="00AA6976" w:rsidRPr="00731800" w:rsidRDefault="00AA6976" w:rsidP="00731800">
      <w:pPr>
        <w:spacing w:after="0" w:line="240" w:lineRule="auto"/>
        <w:ind w:firstLine="397"/>
        <w:jc w:val="both"/>
        <w:rPr>
          <w:rFonts w:ascii="Times New Roman" w:hAnsi="Times New Roman"/>
          <w:sz w:val="24"/>
          <w:szCs w:val="24"/>
        </w:rPr>
      </w:pPr>
    </w:p>
    <w:p w:rsidR="00AA6976" w:rsidRPr="00731800" w:rsidRDefault="00FD6064" w:rsidP="00731800">
      <w:pPr>
        <w:spacing w:after="0" w:line="240" w:lineRule="auto"/>
        <w:jc w:val="both"/>
        <w:rPr>
          <w:rFonts w:ascii="Times New Roman" w:hAnsi="Times New Roman"/>
          <w:b/>
          <w:bCs/>
          <w:caps/>
          <w:color w:val="0033CC"/>
          <w:sz w:val="24"/>
          <w:szCs w:val="24"/>
        </w:rPr>
      </w:pPr>
      <w:r>
        <w:rPr>
          <w:rFonts w:ascii="Times New Roman" w:hAnsi="Times New Roman"/>
          <w:b/>
          <w:bCs/>
          <w:color w:val="0033CC"/>
          <w:sz w:val="24"/>
          <w:szCs w:val="24"/>
        </w:rPr>
        <w:t>1</w:t>
      </w:r>
      <w:r w:rsidR="00AA6976" w:rsidRPr="00731800">
        <w:rPr>
          <w:rFonts w:ascii="Times New Roman" w:hAnsi="Times New Roman"/>
          <w:b/>
          <w:bCs/>
          <w:color w:val="0033CC"/>
          <w:sz w:val="24"/>
          <w:szCs w:val="24"/>
        </w:rPr>
        <w:t xml:space="preserve">. </w:t>
      </w:r>
      <w:r w:rsidR="00AA6976" w:rsidRPr="00731800">
        <w:rPr>
          <w:rFonts w:ascii="Times New Roman" w:hAnsi="Times New Roman"/>
          <w:b/>
          <w:bCs/>
          <w:caps/>
          <w:color w:val="0033CC"/>
          <w:sz w:val="24"/>
          <w:szCs w:val="24"/>
        </w:rPr>
        <w:t>Миссия и видение</w:t>
      </w:r>
    </w:p>
    <w:p w:rsidR="00AA6976" w:rsidRPr="00731800" w:rsidRDefault="00AA6976" w:rsidP="00731800">
      <w:pPr>
        <w:spacing w:after="0" w:line="240" w:lineRule="auto"/>
        <w:jc w:val="both"/>
        <w:rPr>
          <w:rFonts w:ascii="Times New Roman" w:hAnsi="Times New Roman"/>
          <w:b/>
          <w:bCs/>
          <w:caps/>
          <w:color w:val="0033CC"/>
          <w:sz w:val="24"/>
          <w:szCs w:val="24"/>
        </w:rPr>
      </w:pPr>
    </w:p>
    <w:p w:rsidR="00AA6976" w:rsidRPr="00731800" w:rsidRDefault="00AA6976" w:rsidP="00AB7DC5">
      <w:pPr>
        <w:spacing w:after="0" w:line="240" w:lineRule="auto"/>
        <w:ind w:firstLine="567"/>
        <w:jc w:val="both"/>
        <w:rPr>
          <w:rFonts w:ascii="Times New Roman" w:hAnsi="Times New Roman"/>
          <w:bCs/>
          <w:sz w:val="24"/>
          <w:szCs w:val="24"/>
        </w:rPr>
      </w:pPr>
      <w:r w:rsidRPr="00731800">
        <w:rPr>
          <w:rFonts w:ascii="Times New Roman" w:hAnsi="Times New Roman"/>
          <w:bCs/>
          <w:sz w:val="24"/>
          <w:szCs w:val="24"/>
        </w:rPr>
        <w:t xml:space="preserve">Развивая традиции </w:t>
      </w:r>
      <w:r w:rsidR="00832403" w:rsidRPr="00731800">
        <w:rPr>
          <w:rFonts w:ascii="Times New Roman" w:hAnsi="Times New Roman"/>
          <w:bCs/>
          <w:sz w:val="24"/>
          <w:szCs w:val="24"/>
        </w:rPr>
        <w:t xml:space="preserve">НАО «АУЭС» </w:t>
      </w:r>
      <w:r w:rsidRPr="00731800">
        <w:rPr>
          <w:rFonts w:ascii="Times New Roman" w:hAnsi="Times New Roman"/>
          <w:bCs/>
          <w:sz w:val="24"/>
          <w:szCs w:val="24"/>
        </w:rPr>
        <w:t xml:space="preserve">в области профессионального образования, основываясь на лучшем международном опыте, делая ставку на повышение качества подготовки специалистов и постоянное улучшение всех основных процессов деятельности </w:t>
      </w:r>
      <w:r w:rsidR="00832403" w:rsidRPr="00731800">
        <w:rPr>
          <w:rFonts w:ascii="Times New Roman" w:hAnsi="Times New Roman"/>
          <w:bCs/>
          <w:sz w:val="24"/>
          <w:szCs w:val="24"/>
        </w:rPr>
        <w:t>института</w:t>
      </w:r>
      <w:r w:rsidRPr="00731800">
        <w:rPr>
          <w:rFonts w:ascii="Times New Roman" w:hAnsi="Times New Roman"/>
          <w:bCs/>
          <w:sz w:val="24"/>
          <w:szCs w:val="24"/>
        </w:rPr>
        <w:t xml:space="preserve">, ориентируясь на национальные приоритеты и удовлетворение изменяющихся потребностей рынка труда, </w:t>
      </w:r>
      <w:r w:rsidR="00832403" w:rsidRPr="00731800">
        <w:rPr>
          <w:rFonts w:ascii="Times New Roman" w:hAnsi="Times New Roman"/>
          <w:bCs/>
          <w:sz w:val="24"/>
          <w:szCs w:val="24"/>
        </w:rPr>
        <w:t xml:space="preserve">институт </w:t>
      </w:r>
      <w:r w:rsidRPr="00731800">
        <w:rPr>
          <w:rFonts w:ascii="Times New Roman" w:hAnsi="Times New Roman"/>
          <w:bCs/>
          <w:sz w:val="24"/>
          <w:szCs w:val="24"/>
        </w:rPr>
        <w:t>определил свою миссию:</w:t>
      </w:r>
    </w:p>
    <w:p w:rsidR="00186133" w:rsidRPr="00731800" w:rsidRDefault="00186133" w:rsidP="00AB7DC5">
      <w:pPr>
        <w:spacing w:after="0" w:line="240" w:lineRule="auto"/>
        <w:ind w:firstLine="567"/>
        <w:jc w:val="both"/>
        <w:rPr>
          <w:rFonts w:ascii="Times New Roman" w:hAnsi="Times New Roman"/>
          <w:b/>
          <w:caps/>
          <w:color w:val="0033CC"/>
          <w:sz w:val="24"/>
          <w:szCs w:val="24"/>
        </w:rPr>
      </w:pPr>
    </w:p>
    <w:p w:rsidR="00AA6976" w:rsidRPr="00731800" w:rsidRDefault="00AA6976" w:rsidP="00AB7DC5">
      <w:pPr>
        <w:spacing w:after="0" w:line="240" w:lineRule="auto"/>
        <w:ind w:firstLine="567"/>
        <w:jc w:val="both"/>
        <w:rPr>
          <w:rFonts w:ascii="Times New Roman" w:hAnsi="Times New Roman"/>
          <w:b/>
          <w:caps/>
          <w:color w:val="0033CC"/>
          <w:sz w:val="24"/>
          <w:szCs w:val="24"/>
        </w:rPr>
      </w:pPr>
      <w:r w:rsidRPr="00731800">
        <w:rPr>
          <w:rFonts w:ascii="Times New Roman" w:hAnsi="Times New Roman"/>
          <w:b/>
          <w:caps/>
          <w:color w:val="0033CC"/>
          <w:sz w:val="24"/>
          <w:szCs w:val="24"/>
        </w:rPr>
        <w:t>Миссия</w:t>
      </w:r>
      <w:bookmarkEnd w:id="2"/>
      <w:r w:rsidRPr="00731800">
        <w:rPr>
          <w:rFonts w:ascii="Times New Roman" w:hAnsi="Times New Roman"/>
          <w:b/>
          <w:caps/>
          <w:color w:val="0033CC"/>
          <w:sz w:val="24"/>
          <w:szCs w:val="24"/>
        </w:rPr>
        <w:t>:</w:t>
      </w:r>
      <w:bookmarkStart w:id="3" w:name="_Toc448065391"/>
    </w:p>
    <w:p w:rsidR="00186133" w:rsidRPr="00731800" w:rsidRDefault="00186133" w:rsidP="00AB7DC5">
      <w:pPr>
        <w:spacing w:after="0" w:line="240" w:lineRule="auto"/>
        <w:ind w:firstLine="567"/>
        <w:jc w:val="both"/>
        <w:rPr>
          <w:rFonts w:ascii="Times New Roman" w:hAnsi="Times New Roman"/>
          <w:sz w:val="24"/>
          <w:szCs w:val="24"/>
        </w:rPr>
      </w:pPr>
    </w:p>
    <w:p w:rsidR="00B403F3" w:rsidRPr="00731800" w:rsidRDefault="003416AF" w:rsidP="00AB7DC5">
      <w:pPr>
        <w:spacing w:after="0" w:line="240" w:lineRule="auto"/>
        <w:ind w:firstLine="567"/>
        <w:jc w:val="both"/>
        <w:rPr>
          <w:rFonts w:ascii="Times New Roman" w:hAnsi="Times New Roman"/>
          <w:sz w:val="24"/>
          <w:szCs w:val="24"/>
        </w:rPr>
      </w:pPr>
      <w:r w:rsidRPr="00731800">
        <w:rPr>
          <w:rFonts w:ascii="Times New Roman" w:hAnsi="Times New Roman"/>
          <w:sz w:val="24"/>
          <w:szCs w:val="24"/>
        </w:rPr>
        <w:t>Миссия института</w:t>
      </w:r>
      <w:r w:rsidR="00984F1C" w:rsidRPr="00731800">
        <w:rPr>
          <w:rFonts w:ascii="Times New Roman" w:hAnsi="Times New Roman"/>
          <w:sz w:val="24"/>
          <w:szCs w:val="24"/>
        </w:rPr>
        <w:t xml:space="preserve"> </w:t>
      </w:r>
      <w:r w:rsidR="00B403F3" w:rsidRPr="00731800">
        <w:rPr>
          <w:rFonts w:ascii="Times New Roman" w:hAnsi="Times New Roman"/>
          <w:sz w:val="24"/>
          <w:szCs w:val="24"/>
        </w:rPr>
        <w:t>–</w:t>
      </w:r>
      <w:r w:rsidRPr="00731800">
        <w:rPr>
          <w:rFonts w:ascii="Times New Roman" w:hAnsi="Times New Roman"/>
          <w:sz w:val="24"/>
          <w:szCs w:val="24"/>
        </w:rPr>
        <w:t xml:space="preserve"> </w:t>
      </w:r>
      <w:r w:rsidR="0045413E">
        <w:rPr>
          <w:rFonts w:ascii="Times New Roman" w:hAnsi="Times New Roman"/>
          <w:color w:val="000000"/>
          <w:sz w:val="24"/>
          <w:szCs w:val="24"/>
        </w:rPr>
        <w:t>п</w:t>
      </w:r>
      <w:r w:rsidR="0045413E" w:rsidRPr="004436E1">
        <w:rPr>
          <w:rFonts w:ascii="Times New Roman" w:hAnsi="Times New Roman"/>
          <w:color w:val="000000"/>
          <w:sz w:val="24"/>
          <w:szCs w:val="24"/>
        </w:rPr>
        <w:t>одготовка высококвалифицированных кадров в области теплоэнергетики</w:t>
      </w:r>
      <w:r w:rsidR="0045413E">
        <w:rPr>
          <w:rFonts w:ascii="Times New Roman" w:hAnsi="Times New Roman"/>
          <w:color w:val="000000"/>
          <w:sz w:val="24"/>
          <w:szCs w:val="24"/>
        </w:rPr>
        <w:t>, промышленной и экологической безопасности</w:t>
      </w:r>
      <w:r w:rsidR="0045413E" w:rsidRPr="004436E1">
        <w:rPr>
          <w:rFonts w:ascii="Times New Roman" w:hAnsi="Times New Roman"/>
          <w:color w:val="000000"/>
          <w:sz w:val="24"/>
          <w:szCs w:val="24"/>
        </w:rPr>
        <w:t xml:space="preserve">, </w:t>
      </w:r>
      <w:r w:rsidR="0045413E" w:rsidRPr="004436E1">
        <w:rPr>
          <w:rFonts w:ascii="Times New Roman" w:hAnsi="Times New Roman"/>
          <w:sz w:val="24"/>
          <w:szCs w:val="24"/>
        </w:rPr>
        <w:t>обладающих теоретическими и практическими знаниями, умениями и навыками, необходимыми для их реализации в профессиональной деятельности,</w:t>
      </w:r>
      <w:r w:rsidR="0045413E" w:rsidRPr="004436E1">
        <w:rPr>
          <w:rFonts w:ascii="Times New Roman" w:hAnsi="Times New Roman"/>
          <w:color w:val="000000"/>
          <w:sz w:val="24"/>
          <w:szCs w:val="24"/>
        </w:rPr>
        <w:t xml:space="preserve"> отвечающих потребностям отечественного </w:t>
      </w:r>
      <w:r w:rsidR="0045413E" w:rsidRPr="004436E1">
        <w:rPr>
          <w:rFonts w:ascii="Times New Roman" w:hAnsi="Times New Roman"/>
          <w:color w:val="000000"/>
          <w:sz w:val="24"/>
          <w:szCs w:val="24"/>
        </w:rPr>
        <w:lastRenderedPageBreak/>
        <w:t xml:space="preserve">и мирового рынков интеллектуального труда, готовых </w:t>
      </w:r>
      <w:r w:rsidR="0045413E" w:rsidRPr="004436E1">
        <w:rPr>
          <w:rFonts w:ascii="Times New Roman" w:hAnsi="Times New Roman"/>
          <w:sz w:val="24"/>
          <w:szCs w:val="24"/>
        </w:rPr>
        <w:t xml:space="preserve">совершить качественный рывок в развитии </w:t>
      </w:r>
      <w:r w:rsidR="00AF5B1C">
        <w:rPr>
          <w:rFonts w:ascii="Times New Roman" w:hAnsi="Times New Roman"/>
          <w:sz w:val="24"/>
          <w:szCs w:val="24"/>
        </w:rPr>
        <w:t>экономики Казахстана</w:t>
      </w:r>
      <w:r w:rsidR="0045413E" w:rsidRPr="004436E1">
        <w:rPr>
          <w:rFonts w:ascii="Times New Roman" w:hAnsi="Times New Roman"/>
          <w:sz w:val="24"/>
          <w:szCs w:val="24"/>
        </w:rPr>
        <w:t>.</w:t>
      </w:r>
    </w:p>
    <w:p w:rsidR="00A64179" w:rsidRPr="00731800" w:rsidRDefault="00A64179" w:rsidP="00AB7DC5">
      <w:pPr>
        <w:spacing w:after="0" w:line="240" w:lineRule="auto"/>
        <w:ind w:firstLine="567"/>
        <w:contextualSpacing/>
        <w:jc w:val="both"/>
        <w:rPr>
          <w:rFonts w:ascii="Times New Roman" w:hAnsi="Times New Roman"/>
          <w:sz w:val="24"/>
          <w:szCs w:val="24"/>
          <w:lang w:eastAsia="en-US"/>
        </w:rPr>
      </w:pPr>
      <w:r w:rsidRPr="00731800">
        <w:rPr>
          <w:rFonts w:ascii="Times New Roman" w:hAnsi="Times New Roman"/>
          <w:sz w:val="24"/>
          <w:szCs w:val="24"/>
          <w:lang w:eastAsia="en-US"/>
        </w:rPr>
        <w:t>Миссия является интегрирующим звеном в работе института. На ее</w:t>
      </w:r>
      <w:r w:rsidRPr="00731800">
        <w:rPr>
          <w:rFonts w:ascii="Times New Roman" w:hAnsi="Times New Roman"/>
          <w:sz w:val="24"/>
          <w:szCs w:val="24"/>
          <w:lang w:eastAsia="en-US"/>
        </w:rPr>
        <w:br/>
        <w:t>основе определяются приоритеты, стратегические цели и задачи института, планируется развитие и организуется деятельность его структурных подразделений.</w:t>
      </w:r>
    </w:p>
    <w:p w:rsidR="00AA6976" w:rsidRPr="007A4A05" w:rsidRDefault="00AA6976" w:rsidP="007A4A05"/>
    <w:p w:rsidR="00AA6976" w:rsidRPr="00731800" w:rsidRDefault="00AA6976" w:rsidP="00AB7DC5">
      <w:pPr>
        <w:pStyle w:val="2"/>
        <w:spacing w:before="0" w:line="240" w:lineRule="auto"/>
        <w:ind w:firstLine="567"/>
        <w:rPr>
          <w:rFonts w:ascii="Times New Roman" w:hAnsi="Times New Roman"/>
          <w:caps/>
          <w:color w:val="0033CC"/>
          <w:sz w:val="24"/>
          <w:szCs w:val="24"/>
        </w:rPr>
      </w:pPr>
      <w:r w:rsidRPr="00731800">
        <w:rPr>
          <w:rFonts w:ascii="Times New Roman" w:hAnsi="Times New Roman"/>
          <w:caps/>
          <w:color w:val="0033CC"/>
          <w:sz w:val="24"/>
          <w:szCs w:val="24"/>
        </w:rPr>
        <w:t>Видение:</w:t>
      </w:r>
    </w:p>
    <w:p w:rsidR="00AA6976" w:rsidRPr="00731800" w:rsidRDefault="00AA6976" w:rsidP="00AB7DC5">
      <w:pPr>
        <w:spacing w:after="0" w:line="240" w:lineRule="auto"/>
        <w:ind w:firstLine="567"/>
        <w:rPr>
          <w:rFonts w:ascii="Times New Roman" w:hAnsi="Times New Roman"/>
          <w:sz w:val="24"/>
          <w:szCs w:val="24"/>
        </w:rPr>
      </w:pPr>
    </w:p>
    <w:p w:rsidR="00186133" w:rsidRPr="00731800" w:rsidRDefault="00186133" w:rsidP="007A4A05">
      <w:pPr>
        <w:spacing w:after="0" w:line="252" w:lineRule="auto"/>
        <w:ind w:firstLine="567"/>
        <w:jc w:val="both"/>
        <w:rPr>
          <w:rFonts w:ascii="Times New Roman" w:hAnsi="Times New Roman"/>
          <w:bCs/>
          <w:sz w:val="24"/>
          <w:szCs w:val="24"/>
        </w:rPr>
      </w:pPr>
      <w:r w:rsidRPr="00731800">
        <w:rPr>
          <w:rFonts w:ascii="Times New Roman" w:hAnsi="Times New Roman"/>
          <w:sz w:val="24"/>
          <w:szCs w:val="24"/>
        </w:rPr>
        <w:t xml:space="preserve">Видение </w:t>
      </w:r>
      <w:r w:rsidR="003416AF" w:rsidRPr="00731800">
        <w:rPr>
          <w:rFonts w:ascii="Times New Roman" w:hAnsi="Times New Roman"/>
          <w:sz w:val="24"/>
          <w:szCs w:val="24"/>
        </w:rPr>
        <w:t xml:space="preserve">института </w:t>
      </w:r>
      <w:r w:rsidRPr="00731800">
        <w:rPr>
          <w:rFonts w:ascii="Times New Roman" w:hAnsi="Times New Roman"/>
          <w:sz w:val="24"/>
          <w:szCs w:val="24"/>
        </w:rPr>
        <w:t xml:space="preserve">– в результате реализации задач стратегического планирования </w:t>
      </w:r>
      <w:r w:rsidRPr="00731800">
        <w:rPr>
          <w:rFonts w:ascii="Times New Roman" w:hAnsi="Times New Roman"/>
          <w:bCs/>
          <w:sz w:val="24"/>
          <w:szCs w:val="24"/>
        </w:rPr>
        <w:t xml:space="preserve">Институт </w:t>
      </w:r>
      <w:r w:rsidR="00AF5B1C">
        <w:rPr>
          <w:rFonts w:ascii="Times New Roman" w:hAnsi="Times New Roman"/>
          <w:sz w:val="24"/>
          <w:szCs w:val="24"/>
        </w:rPr>
        <w:t>теплоэнергетики и теплотехники</w:t>
      </w:r>
      <w:r w:rsidRPr="00731800">
        <w:rPr>
          <w:rFonts w:ascii="Times New Roman" w:hAnsi="Times New Roman"/>
          <w:sz w:val="24"/>
          <w:szCs w:val="24"/>
        </w:rPr>
        <w:t xml:space="preserve"> будет представлять собой подразделение Университета – современного вуза мирового уровня, являющегося лидером и методическим центром развития системы высшего образования Казахстана, обладающего эффективной системой корпоративного менеджмента всех направлений своей деятельности, умело использующего и импортирующего самые передовые методы и технологии. </w:t>
      </w:r>
    </w:p>
    <w:p w:rsidR="00AA6976" w:rsidRPr="00731800" w:rsidRDefault="00AF5B1C" w:rsidP="007A4A05">
      <w:pPr>
        <w:autoSpaceDE w:val="0"/>
        <w:autoSpaceDN w:val="0"/>
        <w:adjustRightInd w:val="0"/>
        <w:spacing w:after="0" w:line="252" w:lineRule="auto"/>
        <w:ind w:firstLine="567"/>
        <w:jc w:val="both"/>
        <w:rPr>
          <w:rFonts w:ascii="Times New Roman" w:hAnsi="Times New Roman"/>
          <w:bCs/>
          <w:sz w:val="24"/>
          <w:szCs w:val="24"/>
        </w:rPr>
      </w:pPr>
      <w:r>
        <w:rPr>
          <w:rFonts w:ascii="Times New Roman" w:hAnsi="Times New Roman"/>
          <w:bCs/>
          <w:sz w:val="24"/>
          <w:szCs w:val="24"/>
        </w:rPr>
        <w:t>Стратегической задачей Института теплоэнергетики и теплотехники является т</w:t>
      </w:r>
      <w:r w:rsidR="00AA6976" w:rsidRPr="00731800">
        <w:rPr>
          <w:rFonts w:ascii="Times New Roman" w:hAnsi="Times New Roman"/>
          <w:bCs/>
          <w:sz w:val="24"/>
          <w:szCs w:val="24"/>
        </w:rPr>
        <w:t xml:space="preserve">рансформация в исследовательский </w:t>
      </w:r>
      <w:r w:rsidR="003416AF" w:rsidRPr="00731800">
        <w:rPr>
          <w:rFonts w:ascii="Times New Roman" w:hAnsi="Times New Roman"/>
          <w:bCs/>
          <w:sz w:val="24"/>
          <w:szCs w:val="24"/>
        </w:rPr>
        <w:t xml:space="preserve">институт </w:t>
      </w:r>
      <w:r w:rsidR="00AA6976" w:rsidRPr="00731800">
        <w:rPr>
          <w:rFonts w:ascii="Times New Roman" w:hAnsi="Times New Roman"/>
          <w:bCs/>
          <w:sz w:val="24"/>
          <w:szCs w:val="24"/>
        </w:rPr>
        <w:t>в сфере</w:t>
      </w:r>
      <w:r w:rsidR="003416AF" w:rsidRPr="00731800">
        <w:rPr>
          <w:rFonts w:ascii="Times New Roman" w:hAnsi="Times New Roman"/>
          <w:bCs/>
          <w:sz w:val="24"/>
          <w:szCs w:val="24"/>
        </w:rPr>
        <w:t xml:space="preserve"> </w:t>
      </w:r>
      <w:r>
        <w:rPr>
          <w:rFonts w:ascii="Times New Roman" w:hAnsi="Times New Roman"/>
          <w:bCs/>
          <w:sz w:val="24"/>
          <w:szCs w:val="24"/>
        </w:rPr>
        <w:t xml:space="preserve">теплоэнергетики, </w:t>
      </w:r>
      <w:proofErr w:type="spellStart"/>
      <w:r>
        <w:rPr>
          <w:rFonts w:ascii="Times New Roman" w:hAnsi="Times New Roman"/>
          <w:bCs/>
          <w:sz w:val="24"/>
          <w:szCs w:val="24"/>
        </w:rPr>
        <w:t>теплотехнологий</w:t>
      </w:r>
      <w:proofErr w:type="spellEnd"/>
      <w:r>
        <w:rPr>
          <w:rFonts w:ascii="Times New Roman" w:hAnsi="Times New Roman"/>
          <w:bCs/>
          <w:sz w:val="24"/>
          <w:szCs w:val="24"/>
        </w:rPr>
        <w:t>, промышленной и экологической безопасности</w:t>
      </w:r>
      <w:r w:rsidR="00AA6976" w:rsidRPr="00731800">
        <w:rPr>
          <w:rFonts w:ascii="Times New Roman" w:hAnsi="Times New Roman"/>
          <w:bCs/>
          <w:sz w:val="24"/>
          <w:szCs w:val="24"/>
        </w:rPr>
        <w:t>.</w:t>
      </w:r>
    </w:p>
    <w:p w:rsidR="00AA6976" w:rsidRPr="00731800" w:rsidRDefault="00AA6976" w:rsidP="007A4A05">
      <w:pPr>
        <w:autoSpaceDE w:val="0"/>
        <w:autoSpaceDN w:val="0"/>
        <w:adjustRightInd w:val="0"/>
        <w:spacing w:after="0" w:line="252" w:lineRule="auto"/>
        <w:ind w:firstLine="567"/>
        <w:jc w:val="both"/>
        <w:rPr>
          <w:rFonts w:ascii="Times New Roman" w:hAnsi="Times New Roman"/>
          <w:b/>
          <w:sz w:val="24"/>
          <w:szCs w:val="24"/>
        </w:rPr>
      </w:pPr>
      <w:r w:rsidRPr="00731800">
        <w:rPr>
          <w:rFonts w:ascii="Times New Roman" w:hAnsi="Times New Roman"/>
          <w:sz w:val="24"/>
          <w:szCs w:val="24"/>
        </w:rPr>
        <w:t xml:space="preserve">В Послании Президента Республики Казахстан Н.А. Назарбаева народу Казахстана поставлены принципиально новые задачи по обеспечению современного уровня развития университетского образования и науки, дальнейшей модернизации многоуровневого образования и воспитания. В настоящее время содержанию и духу этих национальных приоритетов соответствуют предпринимаемые МОН РК меры по трансформации ведущих вузов страны в исследовательские университеты в рамках Болонского процесса по опыту и типу аналогичных программ и научно-образовательных учреждений зарубежных стран. Исследовательский </w:t>
      </w:r>
      <w:r w:rsidR="001E0DAD" w:rsidRPr="00731800">
        <w:rPr>
          <w:rFonts w:ascii="Times New Roman" w:hAnsi="Times New Roman"/>
          <w:sz w:val="24"/>
          <w:szCs w:val="24"/>
        </w:rPr>
        <w:t xml:space="preserve">институт </w:t>
      </w:r>
      <w:r w:rsidRPr="00731800">
        <w:rPr>
          <w:rFonts w:ascii="Times New Roman" w:hAnsi="Times New Roman"/>
          <w:sz w:val="24"/>
          <w:szCs w:val="24"/>
        </w:rPr>
        <w:t>представляет собой научно-образовательный комплекс с развитой инновационной инфраструктурой</w:t>
      </w:r>
      <w:r w:rsidR="0059385C">
        <w:rPr>
          <w:rFonts w:ascii="Times New Roman" w:hAnsi="Times New Roman"/>
          <w:sz w:val="24"/>
          <w:szCs w:val="24"/>
        </w:rPr>
        <w:t xml:space="preserve">, </w:t>
      </w:r>
      <w:r w:rsidRPr="00731800">
        <w:rPr>
          <w:rFonts w:ascii="Times New Roman" w:hAnsi="Times New Roman"/>
          <w:sz w:val="24"/>
          <w:szCs w:val="24"/>
        </w:rPr>
        <w:t xml:space="preserve">осуществляющий полный цикл инновационной деятельности, позволяющей получить прибыль и способный реализовать подготовку специалистов, обладающих навыками инновационного предпринимательства. </w:t>
      </w:r>
      <w:r w:rsidRPr="00731800">
        <w:rPr>
          <w:rStyle w:val="FontStyle66"/>
          <w:sz w:val="24"/>
          <w:szCs w:val="24"/>
        </w:rPr>
        <w:t xml:space="preserve">Модель исследовательского </w:t>
      </w:r>
      <w:r w:rsidR="001E0DAD" w:rsidRPr="00731800">
        <w:rPr>
          <w:rStyle w:val="FontStyle66"/>
          <w:sz w:val="24"/>
          <w:szCs w:val="24"/>
        </w:rPr>
        <w:t xml:space="preserve">института </w:t>
      </w:r>
      <w:r w:rsidRPr="00731800">
        <w:rPr>
          <w:rStyle w:val="FontStyle66"/>
          <w:sz w:val="24"/>
          <w:szCs w:val="24"/>
        </w:rPr>
        <w:t xml:space="preserve">строится на взаимодействии трех составляющих: образование, </w:t>
      </w:r>
      <w:r w:rsidR="00AF5B1C">
        <w:rPr>
          <w:rStyle w:val="FontStyle66"/>
          <w:sz w:val="24"/>
          <w:szCs w:val="24"/>
        </w:rPr>
        <w:t xml:space="preserve">научные и практико-ориентированные </w:t>
      </w:r>
      <w:r w:rsidRPr="00731800">
        <w:rPr>
          <w:rStyle w:val="FontStyle66"/>
          <w:sz w:val="24"/>
          <w:szCs w:val="24"/>
        </w:rPr>
        <w:t xml:space="preserve">исследования и инновации. В предшествующей модели сочетались только две функции </w:t>
      </w:r>
      <w:r w:rsidR="001E0DAD" w:rsidRPr="00731800">
        <w:rPr>
          <w:rStyle w:val="FontStyle66"/>
          <w:sz w:val="24"/>
          <w:szCs w:val="24"/>
        </w:rPr>
        <w:t xml:space="preserve">института </w:t>
      </w:r>
      <w:r w:rsidRPr="00731800">
        <w:rPr>
          <w:rStyle w:val="FontStyle66"/>
          <w:sz w:val="24"/>
          <w:szCs w:val="24"/>
        </w:rPr>
        <w:t xml:space="preserve">- </w:t>
      </w:r>
      <w:r w:rsidRPr="00731800">
        <w:rPr>
          <w:rStyle w:val="FontStyle21"/>
          <w:sz w:val="24"/>
          <w:szCs w:val="24"/>
        </w:rPr>
        <w:t>развитие фун</w:t>
      </w:r>
      <w:r w:rsidRPr="00731800">
        <w:rPr>
          <w:rStyle w:val="FontStyle21"/>
          <w:sz w:val="24"/>
          <w:szCs w:val="24"/>
        </w:rPr>
        <w:softHyphen/>
        <w:t xml:space="preserve">даментальной науки и фундаментального образования. В современной модели университета появляется третья функция </w:t>
      </w:r>
      <w:r w:rsidR="00CE4F38" w:rsidRPr="00731800">
        <w:rPr>
          <w:rStyle w:val="FontStyle21"/>
          <w:sz w:val="24"/>
          <w:szCs w:val="24"/>
        </w:rPr>
        <w:t>«</w:t>
      </w:r>
      <w:r w:rsidRPr="00731800">
        <w:rPr>
          <w:rStyle w:val="FontStyle21"/>
          <w:sz w:val="24"/>
          <w:szCs w:val="24"/>
        </w:rPr>
        <w:t>трансфер знаний</w:t>
      </w:r>
      <w:r w:rsidR="00CE4F38" w:rsidRPr="00731800">
        <w:rPr>
          <w:rStyle w:val="FontStyle21"/>
          <w:sz w:val="24"/>
          <w:szCs w:val="24"/>
        </w:rPr>
        <w:t>»</w:t>
      </w:r>
      <w:r w:rsidRPr="00731800">
        <w:rPr>
          <w:rStyle w:val="FontStyle21"/>
          <w:sz w:val="24"/>
          <w:szCs w:val="24"/>
        </w:rPr>
        <w:t xml:space="preserve">. </w:t>
      </w:r>
      <w:r w:rsidR="001E0DAD" w:rsidRPr="00731800">
        <w:rPr>
          <w:rStyle w:val="FontStyle21"/>
          <w:sz w:val="24"/>
          <w:szCs w:val="24"/>
        </w:rPr>
        <w:t>И</w:t>
      </w:r>
      <w:r w:rsidR="00AF5B1C">
        <w:rPr>
          <w:rStyle w:val="FontStyle21"/>
          <w:sz w:val="24"/>
          <w:szCs w:val="24"/>
        </w:rPr>
        <w:t>ТЭТТ</w:t>
      </w:r>
      <w:r w:rsidR="001E0DAD" w:rsidRPr="00731800">
        <w:rPr>
          <w:rStyle w:val="FontStyle21"/>
          <w:sz w:val="24"/>
          <w:szCs w:val="24"/>
        </w:rPr>
        <w:t xml:space="preserve"> </w:t>
      </w:r>
      <w:r w:rsidRPr="00731800">
        <w:rPr>
          <w:rFonts w:ascii="Times New Roman" w:hAnsi="Times New Roman"/>
          <w:sz w:val="24"/>
          <w:szCs w:val="24"/>
          <w:lang w:eastAsia="en-US"/>
        </w:rPr>
        <w:t xml:space="preserve">нацелен на развитие единой инновационной, информационно-аналитической, социально ориентированной среды, способствующей высокому уровню концентрации  образования, научной и опытно экспериментальной деятельности, бизнеса, для создания более тесной </w:t>
      </w:r>
      <w:r w:rsidRPr="00731800">
        <w:rPr>
          <w:rFonts w:ascii="Times New Roman" w:hAnsi="Times New Roman"/>
          <w:sz w:val="24"/>
          <w:szCs w:val="24"/>
        </w:rPr>
        <w:t>интеграции образования, науки и инновационного производства</w:t>
      </w:r>
      <w:r w:rsidR="00AF5B1C">
        <w:rPr>
          <w:rFonts w:ascii="Times New Roman" w:hAnsi="Times New Roman"/>
          <w:sz w:val="24"/>
          <w:szCs w:val="24"/>
        </w:rPr>
        <w:t>.</w:t>
      </w:r>
    </w:p>
    <w:p w:rsidR="00AA6976" w:rsidRPr="00731800" w:rsidRDefault="00AA6976" w:rsidP="007A4A05">
      <w:pPr>
        <w:spacing w:after="0" w:line="252" w:lineRule="auto"/>
        <w:ind w:firstLine="567"/>
        <w:contextualSpacing/>
        <w:jc w:val="both"/>
        <w:rPr>
          <w:rFonts w:ascii="Times New Roman" w:hAnsi="Times New Roman"/>
          <w:sz w:val="24"/>
          <w:szCs w:val="24"/>
          <w:lang w:eastAsia="en-US"/>
        </w:rPr>
      </w:pPr>
      <w:r w:rsidRPr="00731800">
        <w:rPr>
          <w:rFonts w:ascii="Times New Roman" w:hAnsi="Times New Roman"/>
          <w:sz w:val="24"/>
          <w:szCs w:val="24"/>
          <w:lang w:eastAsia="en-US"/>
        </w:rPr>
        <w:t xml:space="preserve">Определение Видения и Миссии позволяет перейти к  установлению стратегических целей </w:t>
      </w:r>
      <w:r w:rsidR="001E0DAD" w:rsidRPr="00731800">
        <w:rPr>
          <w:rFonts w:ascii="Times New Roman" w:hAnsi="Times New Roman"/>
          <w:sz w:val="24"/>
          <w:szCs w:val="24"/>
          <w:lang w:eastAsia="en-US"/>
        </w:rPr>
        <w:t>Института</w:t>
      </w:r>
      <w:r w:rsidRPr="00731800">
        <w:rPr>
          <w:rFonts w:ascii="Times New Roman" w:hAnsi="Times New Roman"/>
          <w:sz w:val="24"/>
          <w:szCs w:val="24"/>
          <w:lang w:eastAsia="en-US"/>
        </w:rPr>
        <w:t>, задач и программ действий (мероприятий по реализации стратегических задач и достижению целевых индикаторов).</w:t>
      </w:r>
    </w:p>
    <w:p w:rsidR="00AA6976" w:rsidRPr="00731800" w:rsidRDefault="00AA6976" w:rsidP="007A4A05">
      <w:pPr>
        <w:spacing w:after="0" w:line="252" w:lineRule="auto"/>
        <w:ind w:firstLine="567"/>
        <w:jc w:val="both"/>
        <w:rPr>
          <w:rFonts w:ascii="Times New Roman" w:hAnsi="Times New Roman"/>
          <w:sz w:val="24"/>
          <w:szCs w:val="24"/>
          <w:lang w:eastAsia="en-US"/>
        </w:rPr>
      </w:pPr>
      <w:r w:rsidRPr="00731800">
        <w:rPr>
          <w:rFonts w:ascii="Times New Roman" w:hAnsi="Times New Roman"/>
          <w:sz w:val="24"/>
          <w:szCs w:val="24"/>
          <w:lang w:eastAsia="en-US"/>
        </w:rPr>
        <w:t xml:space="preserve">Настоящая Стратегия развития </w:t>
      </w:r>
      <w:r w:rsidR="001E0DAD" w:rsidRPr="00731800">
        <w:rPr>
          <w:rFonts w:ascii="Times New Roman" w:hAnsi="Times New Roman"/>
          <w:sz w:val="24"/>
          <w:szCs w:val="24"/>
          <w:lang w:eastAsia="en-US"/>
        </w:rPr>
        <w:t>И</w:t>
      </w:r>
      <w:r w:rsidR="00AF5B1C">
        <w:rPr>
          <w:rFonts w:ascii="Times New Roman" w:hAnsi="Times New Roman"/>
          <w:sz w:val="24"/>
          <w:szCs w:val="24"/>
          <w:lang w:eastAsia="en-US"/>
        </w:rPr>
        <w:t>ТЭТТ</w:t>
      </w:r>
      <w:r w:rsidR="001E0DAD" w:rsidRPr="00731800">
        <w:rPr>
          <w:rFonts w:ascii="Times New Roman" w:hAnsi="Times New Roman"/>
          <w:sz w:val="24"/>
          <w:szCs w:val="24"/>
          <w:lang w:eastAsia="en-US"/>
        </w:rPr>
        <w:t xml:space="preserve"> </w:t>
      </w:r>
      <w:r w:rsidRPr="00731800">
        <w:rPr>
          <w:rFonts w:ascii="Times New Roman" w:hAnsi="Times New Roman"/>
          <w:sz w:val="24"/>
          <w:szCs w:val="24"/>
          <w:lang w:eastAsia="en-US"/>
        </w:rPr>
        <w:t xml:space="preserve">до 2020 года является основополагающим программным документом, представляющим собой комплекс взаимоувязанных процедур и мероприятий, охватывающих изменения в академической, научно-исследовательской, воспитательной  и иных направлениях деятельности </w:t>
      </w:r>
      <w:r w:rsidR="001E0DAD" w:rsidRPr="00731800">
        <w:rPr>
          <w:rFonts w:ascii="Times New Roman" w:hAnsi="Times New Roman"/>
          <w:sz w:val="24"/>
          <w:szCs w:val="24"/>
          <w:lang w:eastAsia="en-US"/>
        </w:rPr>
        <w:t>института</w:t>
      </w:r>
      <w:r w:rsidRPr="00731800">
        <w:rPr>
          <w:rFonts w:ascii="Times New Roman" w:hAnsi="Times New Roman"/>
          <w:sz w:val="24"/>
          <w:szCs w:val="24"/>
          <w:lang w:eastAsia="en-US"/>
        </w:rPr>
        <w:t>.</w:t>
      </w:r>
    </w:p>
    <w:p w:rsidR="00AA6976" w:rsidRPr="00731800" w:rsidRDefault="00AA6976" w:rsidP="007A4A05">
      <w:pPr>
        <w:pStyle w:val="2"/>
        <w:spacing w:before="0" w:line="252" w:lineRule="auto"/>
        <w:ind w:firstLine="397"/>
        <w:rPr>
          <w:rFonts w:ascii="Times New Roman" w:hAnsi="Times New Roman"/>
          <w:color w:val="auto"/>
          <w:sz w:val="24"/>
          <w:szCs w:val="24"/>
        </w:rPr>
      </w:pPr>
    </w:p>
    <w:p w:rsidR="00810098" w:rsidRDefault="00810098" w:rsidP="007A4A05">
      <w:pPr>
        <w:pStyle w:val="af2"/>
        <w:shd w:val="clear" w:color="auto" w:fill="FFFFFF"/>
        <w:spacing w:before="0" w:beforeAutospacing="0" w:after="0" w:afterAutospacing="0" w:line="252" w:lineRule="auto"/>
        <w:contextualSpacing/>
        <w:rPr>
          <w:b/>
          <w:caps/>
          <w:color w:val="0033CC"/>
        </w:rPr>
      </w:pPr>
    </w:p>
    <w:p w:rsidR="00984F1C" w:rsidRPr="007A4A05" w:rsidRDefault="00984F1C" w:rsidP="007A4A05">
      <w:pPr>
        <w:pStyle w:val="af2"/>
        <w:shd w:val="clear" w:color="auto" w:fill="FFFFFF"/>
        <w:spacing w:before="0" w:beforeAutospacing="0" w:after="0" w:afterAutospacing="0" w:line="252" w:lineRule="auto"/>
        <w:contextualSpacing/>
        <w:rPr>
          <w:b/>
          <w:caps/>
          <w:color w:val="0033CC"/>
          <w:sz w:val="20"/>
          <w:szCs w:val="20"/>
        </w:rPr>
      </w:pPr>
      <w:r w:rsidRPr="00731800">
        <w:rPr>
          <w:b/>
          <w:caps/>
          <w:color w:val="0033CC"/>
        </w:rPr>
        <w:lastRenderedPageBreak/>
        <w:t>Цели:</w:t>
      </w:r>
      <w:r w:rsidRPr="00731800">
        <w:rPr>
          <w:b/>
          <w:caps/>
          <w:color w:val="0033CC"/>
        </w:rPr>
        <w:br/>
      </w:r>
    </w:p>
    <w:p w:rsidR="00984F1C" w:rsidRPr="00454380" w:rsidRDefault="00984F1C" w:rsidP="007A4A05">
      <w:pPr>
        <w:pStyle w:val="af2"/>
        <w:shd w:val="clear" w:color="auto" w:fill="FFFFFF"/>
        <w:spacing w:before="0" w:beforeAutospacing="0" w:after="0" w:afterAutospacing="0" w:line="252" w:lineRule="auto"/>
        <w:contextualSpacing/>
        <w:jc w:val="both"/>
        <w:rPr>
          <w:rStyle w:val="apple-converted-space"/>
          <w:color w:val="000000"/>
          <w:shd w:val="clear" w:color="auto" w:fill="FFFFFF"/>
        </w:rPr>
      </w:pPr>
      <w:r w:rsidRPr="00731800">
        <w:rPr>
          <w:color w:val="000000"/>
          <w:shd w:val="clear" w:color="auto" w:fill="FFFFFF"/>
        </w:rPr>
        <w:tab/>
        <w:t xml:space="preserve">- </w:t>
      </w:r>
      <w:r w:rsidRPr="00454380">
        <w:rPr>
          <w:color w:val="000000"/>
          <w:shd w:val="clear" w:color="auto" w:fill="FFFFFF"/>
        </w:rPr>
        <w:t xml:space="preserve">удовлетворение настоящих и возможных запросов потребителей на основе </w:t>
      </w:r>
      <w:r w:rsidR="00AF5B1C">
        <w:rPr>
          <w:color w:val="000000"/>
          <w:shd w:val="clear" w:color="auto" w:fill="FFFFFF"/>
        </w:rPr>
        <w:t>предоставления</w:t>
      </w:r>
      <w:r w:rsidRPr="00454380">
        <w:rPr>
          <w:color w:val="000000"/>
          <w:shd w:val="clear" w:color="auto" w:fill="FFFFFF"/>
        </w:rPr>
        <w:t xml:space="preserve"> качественных образовательных </w:t>
      </w:r>
      <w:r w:rsidR="003C0DCB">
        <w:rPr>
          <w:color w:val="000000"/>
          <w:shd w:val="clear" w:color="auto" w:fill="FFFFFF"/>
        </w:rPr>
        <w:t xml:space="preserve">и инжиниринговых </w:t>
      </w:r>
      <w:r w:rsidRPr="00454380">
        <w:rPr>
          <w:color w:val="000000"/>
          <w:shd w:val="clear" w:color="auto" w:fill="FFFFFF"/>
        </w:rPr>
        <w:t>услуг;</w:t>
      </w:r>
    </w:p>
    <w:p w:rsidR="00984F1C" w:rsidRPr="00454380" w:rsidRDefault="00984F1C" w:rsidP="007A4A05">
      <w:pPr>
        <w:pStyle w:val="af2"/>
        <w:shd w:val="clear" w:color="auto" w:fill="FFFFFF"/>
        <w:spacing w:before="0" w:beforeAutospacing="0" w:after="0" w:afterAutospacing="0" w:line="252" w:lineRule="auto"/>
        <w:jc w:val="both"/>
        <w:rPr>
          <w:rStyle w:val="af5"/>
          <w:b w:val="0"/>
        </w:rPr>
      </w:pPr>
      <w:r w:rsidRPr="00454380">
        <w:rPr>
          <w:rStyle w:val="apple-converted-space"/>
          <w:color w:val="000000"/>
          <w:shd w:val="clear" w:color="auto" w:fill="FFFFFF"/>
        </w:rPr>
        <w:tab/>
        <w:t>-</w:t>
      </w:r>
      <w:r w:rsidRPr="00454380">
        <w:rPr>
          <w:color w:val="000000"/>
          <w:shd w:val="clear" w:color="auto" w:fill="FFFFFF"/>
        </w:rPr>
        <w:t xml:space="preserve"> </w:t>
      </w:r>
      <w:r w:rsidRPr="00454380">
        <w:t xml:space="preserve">осуществление теоретического и практического вклада в развитие </w:t>
      </w:r>
      <w:r w:rsidRPr="00454380">
        <w:rPr>
          <w:rStyle w:val="af5"/>
          <w:b w:val="0"/>
        </w:rPr>
        <w:t xml:space="preserve">Казахстана, его кадровое обеспечение для сопровождения программ инновационного развития Казахстана в </w:t>
      </w:r>
      <w:r w:rsidR="00AF5B1C">
        <w:rPr>
          <w:rStyle w:val="af5"/>
          <w:b w:val="0"/>
        </w:rPr>
        <w:t xml:space="preserve">области теплоэнергетики, </w:t>
      </w:r>
      <w:proofErr w:type="spellStart"/>
      <w:r w:rsidR="00AF5B1C">
        <w:rPr>
          <w:rStyle w:val="af5"/>
          <w:b w:val="0"/>
        </w:rPr>
        <w:t>теплотехнологий</w:t>
      </w:r>
      <w:proofErr w:type="spellEnd"/>
      <w:r w:rsidR="00AF5B1C">
        <w:rPr>
          <w:rStyle w:val="af5"/>
          <w:b w:val="0"/>
        </w:rPr>
        <w:t>, промышленной и экологической безопасности</w:t>
      </w:r>
      <w:r w:rsidR="00E773EF" w:rsidRPr="00454380">
        <w:rPr>
          <w:rStyle w:val="af5"/>
          <w:b w:val="0"/>
        </w:rPr>
        <w:t>.</w:t>
      </w:r>
    </w:p>
    <w:p w:rsidR="00984F1C" w:rsidRPr="00454380" w:rsidRDefault="00984F1C" w:rsidP="00731800">
      <w:pPr>
        <w:pStyle w:val="af2"/>
        <w:shd w:val="clear" w:color="auto" w:fill="FFFFFF"/>
        <w:spacing w:before="0" w:beforeAutospacing="0" w:after="0" w:afterAutospacing="0"/>
        <w:contextualSpacing/>
        <w:rPr>
          <w:rStyle w:val="af5"/>
          <w:b w:val="0"/>
        </w:rPr>
      </w:pPr>
      <w:r w:rsidRPr="00454380">
        <w:rPr>
          <w:rStyle w:val="af5"/>
          <w:b w:val="0"/>
        </w:rPr>
        <w:tab/>
      </w:r>
    </w:p>
    <w:p w:rsidR="00984F1C" w:rsidRPr="00454380" w:rsidRDefault="00984F1C" w:rsidP="00731800">
      <w:pPr>
        <w:pStyle w:val="af2"/>
        <w:shd w:val="clear" w:color="auto" w:fill="FFFFFF"/>
        <w:spacing w:before="0" w:beforeAutospacing="0" w:after="0" w:afterAutospacing="0"/>
        <w:contextualSpacing/>
        <w:rPr>
          <w:color w:val="000000"/>
          <w:shd w:val="clear" w:color="auto" w:fill="FFFFFF"/>
        </w:rPr>
      </w:pPr>
      <w:r w:rsidRPr="00454380">
        <w:rPr>
          <w:b/>
          <w:caps/>
          <w:color w:val="0033CC"/>
        </w:rPr>
        <w:t>Задачи:</w:t>
      </w:r>
      <w:r w:rsidRPr="00454380">
        <w:rPr>
          <w:color w:val="000000"/>
          <w:shd w:val="clear" w:color="auto" w:fill="FFFFFF"/>
        </w:rPr>
        <w:tab/>
      </w:r>
    </w:p>
    <w:p w:rsidR="00984F1C" w:rsidRPr="00454380" w:rsidRDefault="00984F1C" w:rsidP="00731800">
      <w:pPr>
        <w:pStyle w:val="af2"/>
        <w:shd w:val="clear" w:color="auto" w:fill="FFFFFF"/>
        <w:spacing w:before="0" w:beforeAutospacing="0" w:after="0" w:afterAutospacing="0"/>
        <w:contextualSpacing/>
        <w:rPr>
          <w:color w:val="000000"/>
          <w:shd w:val="clear" w:color="auto" w:fill="FFFFFF"/>
        </w:rPr>
      </w:pPr>
    </w:p>
    <w:p w:rsidR="009676F4" w:rsidRDefault="00984F1C" w:rsidP="00AB7DC5">
      <w:pPr>
        <w:pStyle w:val="af2"/>
        <w:shd w:val="clear" w:color="auto" w:fill="FFFFFF"/>
        <w:spacing w:before="0" w:beforeAutospacing="0" w:after="0" w:afterAutospacing="0"/>
        <w:ind w:firstLine="567"/>
        <w:jc w:val="both"/>
        <w:rPr>
          <w:color w:val="000000"/>
          <w:shd w:val="clear" w:color="auto" w:fill="FFFFFF"/>
        </w:rPr>
      </w:pPr>
      <w:r w:rsidRPr="00454380">
        <w:rPr>
          <w:color w:val="000000"/>
          <w:shd w:val="clear" w:color="auto" w:fill="FFFFFF"/>
        </w:rPr>
        <w:t xml:space="preserve">- постоянное совершенствование обеспечения организации учебного процесса по подготовке высококвалифицированных специалистов в области </w:t>
      </w:r>
      <w:r w:rsidR="003C0DCB">
        <w:rPr>
          <w:rStyle w:val="af5"/>
          <w:b w:val="0"/>
        </w:rPr>
        <w:t xml:space="preserve">теплоэнергетики, </w:t>
      </w:r>
      <w:proofErr w:type="spellStart"/>
      <w:r w:rsidR="003C0DCB">
        <w:rPr>
          <w:rStyle w:val="af5"/>
          <w:b w:val="0"/>
        </w:rPr>
        <w:t>теплотехнологий</w:t>
      </w:r>
      <w:proofErr w:type="spellEnd"/>
      <w:r w:rsidR="003C0DCB">
        <w:rPr>
          <w:rStyle w:val="af5"/>
          <w:b w:val="0"/>
        </w:rPr>
        <w:t>, промышленной и экологической безопасности</w:t>
      </w:r>
      <w:r w:rsidRPr="00454380">
        <w:rPr>
          <w:color w:val="000000"/>
          <w:shd w:val="clear" w:color="auto" w:fill="FFFFFF"/>
        </w:rPr>
        <w:t>;</w:t>
      </w:r>
    </w:p>
    <w:p w:rsidR="009676F4" w:rsidRDefault="00984F1C" w:rsidP="00AB7DC5">
      <w:pPr>
        <w:pStyle w:val="af2"/>
        <w:shd w:val="clear" w:color="auto" w:fill="FFFFFF"/>
        <w:spacing w:before="0" w:beforeAutospacing="0" w:after="0" w:afterAutospacing="0"/>
        <w:ind w:firstLine="567"/>
        <w:jc w:val="both"/>
        <w:rPr>
          <w:color w:val="000000"/>
          <w:shd w:val="clear" w:color="auto" w:fill="FFFFFF"/>
        </w:rPr>
      </w:pPr>
      <w:r w:rsidRPr="00454380">
        <w:rPr>
          <w:color w:val="000000"/>
          <w:shd w:val="clear" w:color="auto" w:fill="FFFFFF"/>
        </w:rPr>
        <w:t>- расширение спектра подготовки приоритетно востребованных специалистов на местном и зарубежном рынках труда, по новым образовательным программам;</w:t>
      </w:r>
    </w:p>
    <w:p w:rsidR="009676F4" w:rsidRDefault="00984F1C" w:rsidP="00AB7DC5">
      <w:pPr>
        <w:pStyle w:val="af2"/>
        <w:shd w:val="clear" w:color="auto" w:fill="FFFFFF"/>
        <w:spacing w:before="0" w:beforeAutospacing="0" w:after="0" w:afterAutospacing="0"/>
        <w:ind w:firstLine="567"/>
        <w:jc w:val="both"/>
        <w:rPr>
          <w:color w:val="000000"/>
          <w:shd w:val="clear" w:color="auto" w:fill="FFFFFF"/>
        </w:rPr>
      </w:pPr>
      <w:r w:rsidRPr="00454380">
        <w:rPr>
          <w:color w:val="000000"/>
          <w:shd w:val="clear" w:color="auto" w:fill="FFFFFF"/>
        </w:rPr>
        <w:t>- развитие регионального и международного сотрудничества в области науки, образования и внедрения новых технологий;</w:t>
      </w:r>
    </w:p>
    <w:p w:rsidR="00457DEB" w:rsidRPr="00731800" w:rsidRDefault="00984F1C" w:rsidP="00AB7DC5">
      <w:pPr>
        <w:pStyle w:val="af2"/>
        <w:shd w:val="clear" w:color="auto" w:fill="FFFFFF"/>
        <w:spacing w:before="0" w:beforeAutospacing="0" w:after="0" w:afterAutospacing="0"/>
        <w:ind w:firstLine="567"/>
        <w:jc w:val="both"/>
        <w:rPr>
          <w:color w:val="000000"/>
          <w:shd w:val="clear" w:color="auto" w:fill="FFFFFF"/>
        </w:rPr>
      </w:pPr>
      <w:r w:rsidRPr="00454380">
        <w:rPr>
          <w:color w:val="000000"/>
          <w:shd w:val="clear" w:color="auto" w:fill="FFFFFF"/>
        </w:rPr>
        <w:t>- воспитание молодёжи в духе гражданственности и патриотизма, интеллектуально обогащёнными и высоконравственными личностями;</w:t>
      </w:r>
    </w:p>
    <w:p w:rsidR="00457DEB" w:rsidRPr="00731800" w:rsidRDefault="00984F1C" w:rsidP="00AB7DC5">
      <w:pPr>
        <w:pStyle w:val="af2"/>
        <w:shd w:val="clear" w:color="auto" w:fill="FFFFFF"/>
        <w:spacing w:before="0" w:beforeAutospacing="0" w:after="0" w:afterAutospacing="0"/>
        <w:ind w:firstLine="567"/>
        <w:jc w:val="both"/>
        <w:rPr>
          <w:rStyle w:val="apple-converted-space"/>
          <w:color w:val="000000"/>
          <w:shd w:val="clear" w:color="auto" w:fill="FFFFFF"/>
        </w:rPr>
      </w:pPr>
      <w:r w:rsidRPr="00731800">
        <w:t xml:space="preserve">-  </w:t>
      </w:r>
      <w:r w:rsidRPr="00731800">
        <w:rPr>
          <w:color w:val="000000"/>
          <w:shd w:val="clear" w:color="auto" w:fill="FFFFFF"/>
        </w:rPr>
        <w:t>изучение текущих и последующих возможных запросов обучающихся, заказчиков, включая потенциальных потребителей;</w:t>
      </w:r>
      <w:r w:rsidRPr="00731800">
        <w:rPr>
          <w:rStyle w:val="apple-converted-space"/>
          <w:color w:val="000000"/>
          <w:shd w:val="clear" w:color="auto" w:fill="FFFFFF"/>
        </w:rPr>
        <w:t> </w:t>
      </w:r>
    </w:p>
    <w:p w:rsidR="00457DEB" w:rsidRPr="00731800" w:rsidRDefault="00984F1C" w:rsidP="00AB7DC5">
      <w:pPr>
        <w:pStyle w:val="af2"/>
        <w:shd w:val="clear" w:color="auto" w:fill="FFFFFF"/>
        <w:spacing w:before="0" w:beforeAutospacing="0" w:after="0" w:afterAutospacing="0"/>
        <w:ind w:firstLine="567"/>
        <w:jc w:val="both"/>
        <w:rPr>
          <w:color w:val="000000"/>
          <w:shd w:val="clear" w:color="auto" w:fill="FFFFFF"/>
        </w:rPr>
      </w:pPr>
      <w:r w:rsidRPr="00731800">
        <w:rPr>
          <w:color w:val="000000"/>
          <w:shd w:val="clear" w:color="auto" w:fill="FFFFFF"/>
        </w:rPr>
        <w:t>- обеспечение удовлетворения потребностей общества в кадрах высшей квалификации, включая научно-педагогических специалистов;</w:t>
      </w:r>
    </w:p>
    <w:p w:rsidR="003C0DCB" w:rsidRDefault="00984F1C" w:rsidP="00AB7DC5">
      <w:pPr>
        <w:pStyle w:val="af2"/>
        <w:shd w:val="clear" w:color="auto" w:fill="FFFFFF"/>
        <w:spacing w:before="0" w:beforeAutospacing="0" w:after="0" w:afterAutospacing="0"/>
        <w:ind w:firstLine="567"/>
        <w:jc w:val="both"/>
        <w:rPr>
          <w:color w:val="000000"/>
          <w:shd w:val="clear" w:color="auto" w:fill="FFFFFF"/>
        </w:rPr>
      </w:pPr>
      <w:r w:rsidRPr="00731800">
        <w:rPr>
          <w:color w:val="000000"/>
          <w:shd w:val="clear" w:color="auto" w:fill="FFFFFF"/>
        </w:rPr>
        <w:t>- расширение спектра образовательных услуг  послевузовского образования</w:t>
      </w:r>
      <w:r w:rsidR="003C0DCB">
        <w:rPr>
          <w:color w:val="000000"/>
          <w:shd w:val="clear" w:color="auto" w:fill="FFFFFF"/>
        </w:rPr>
        <w:t>;</w:t>
      </w:r>
    </w:p>
    <w:p w:rsidR="00457DEB" w:rsidRDefault="003C0DCB" w:rsidP="00AB7DC5">
      <w:pPr>
        <w:pStyle w:val="af2"/>
        <w:shd w:val="clear" w:color="auto" w:fill="FFFFFF"/>
        <w:spacing w:before="0" w:beforeAutospacing="0" w:after="0" w:afterAutospacing="0"/>
        <w:ind w:firstLine="567"/>
        <w:jc w:val="both"/>
      </w:pPr>
      <w:r>
        <w:t>- ф</w:t>
      </w:r>
      <w:r w:rsidRPr="003C0DCB">
        <w:t>орсированное использование научно-исследовательских ресурсов в учебном процессе</w:t>
      </w:r>
      <w:r>
        <w:t>,</w:t>
      </w:r>
      <w:r w:rsidRPr="003C0DCB">
        <w:t xml:space="preserve"> </w:t>
      </w:r>
      <w:r>
        <w:t>м</w:t>
      </w:r>
      <w:r w:rsidRPr="003C0DCB">
        <w:t>одернизация учебно-лабораторного оборудования и компьютерного парка</w:t>
      </w:r>
      <w:r>
        <w:t>;</w:t>
      </w:r>
    </w:p>
    <w:p w:rsidR="003C0DCB" w:rsidRDefault="003C0DCB" w:rsidP="00AB7DC5">
      <w:pPr>
        <w:pStyle w:val="af2"/>
        <w:shd w:val="clear" w:color="auto" w:fill="FFFFFF"/>
        <w:spacing w:before="0" w:beforeAutospacing="0" w:after="0" w:afterAutospacing="0"/>
        <w:ind w:firstLine="567"/>
        <w:jc w:val="both"/>
        <w:rPr>
          <w:color w:val="000000"/>
          <w:shd w:val="clear" w:color="auto" w:fill="FFFFFF"/>
        </w:rPr>
      </w:pPr>
      <w:r>
        <w:rPr>
          <w:color w:val="000000"/>
          <w:shd w:val="clear" w:color="auto" w:fill="FFFFFF"/>
        </w:rPr>
        <w:t>- ш</w:t>
      </w:r>
      <w:r w:rsidRPr="003C0DCB">
        <w:rPr>
          <w:color w:val="000000"/>
          <w:shd w:val="clear" w:color="auto" w:fill="FFFFFF"/>
        </w:rPr>
        <w:t>ирокое вовлечение студентов в научно-исследовательские проекты и образовательные программы;</w:t>
      </w:r>
    </w:p>
    <w:p w:rsidR="003C0DCB" w:rsidRDefault="003C0DCB" w:rsidP="00AB7DC5">
      <w:pPr>
        <w:pStyle w:val="af2"/>
        <w:shd w:val="clear" w:color="auto" w:fill="FFFFFF"/>
        <w:spacing w:before="0" w:beforeAutospacing="0" w:after="0" w:afterAutospacing="0"/>
        <w:ind w:firstLine="567"/>
        <w:jc w:val="both"/>
        <w:rPr>
          <w:color w:val="000000"/>
          <w:shd w:val="clear" w:color="auto" w:fill="FFFFFF"/>
        </w:rPr>
      </w:pPr>
      <w:r>
        <w:rPr>
          <w:color w:val="000000"/>
          <w:shd w:val="clear" w:color="auto" w:fill="FFFFFF"/>
        </w:rPr>
        <w:t>- у</w:t>
      </w:r>
      <w:r w:rsidRPr="003C0DCB">
        <w:rPr>
          <w:color w:val="000000"/>
          <w:shd w:val="clear" w:color="auto" w:fill="FFFFFF"/>
        </w:rPr>
        <w:t>частие в международных научных и образовательных проектах и программах развития</w:t>
      </w:r>
      <w:r>
        <w:rPr>
          <w:color w:val="000000"/>
          <w:shd w:val="clear" w:color="auto" w:fill="FFFFFF"/>
        </w:rPr>
        <w:t>, п</w:t>
      </w:r>
      <w:r w:rsidRPr="003C0DCB">
        <w:rPr>
          <w:color w:val="000000"/>
          <w:shd w:val="clear" w:color="auto" w:fill="FFFFFF"/>
        </w:rPr>
        <w:t>роведение совместных научно–исследовательских проектов с индустриальным и корпоративным секторами</w:t>
      </w:r>
      <w:r>
        <w:rPr>
          <w:color w:val="000000"/>
          <w:shd w:val="clear" w:color="auto" w:fill="FFFFFF"/>
        </w:rPr>
        <w:t>,</w:t>
      </w:r>
      <w:r w:rsidRPr="003C0DCB">
        <w:rPr>
          <w:color w:val="000000"/>
          <w:shd w:val="clear" w:color="auto" w:fill="FFFFFF"/>
        </w:rPr>
        <w:t xml:space="preserve"> </w:t>
      </w:r>
      <w:r>
        <w:rPr>
          <w:color w:val="000000"/>
          <w:shd w:val="clear" w:color="auto" w:fill="FFFFFF"/>
        </w:rPr>
        <w:t>р</w:t>
      </w:r>
      <w:r w:rsidRPr="003C0DCB">
        <w:rPr>
          <w:color w:val="000000"/>
          <w:shd w:val="clear" w:color="auto" w:fill="FFFFFF"/>
        </w:rPr>
        <w:t>азвитие системы коммерциализации научных разработок</w:t>
      </w:r>
      <w:r>
        <w:rPr>
          <w:color w:val="000000"/>
          <w:shd w:val="clear" w:color="auto" w:fill="FFFFFF"/>
        </w:rPr>
        <w:t>.</w:t>
      </w:r>
    </w:p>
    <w:bookmarkEnd w:id="3"/>
    <w:p w:rsidR="00AA6976" w:rsidRPr="00731800" w:rsidRDefault="00AA6976" w:rsidP="00731800">
      <w:pPr>
        <w:pStyle w:val="af2"/>
        <w:shd w:val="clear" w:color="auto" w:fill="FFFFFF"/>
        <w:spacing w:before="0" w:beforeAutospacing="0" w:after="0" w:afterAutospacing="0"/>
        <w:jc w:val="both"/>
      </w:pPr>
    </w:p>
    <w:p w:rsidR="00AA6976" w:rsidRPr="00731800" w:rsidRDefault="00FD6064" w:rsidP="00731800">
      <w:pPr>
        <w:pStyle w:val="12"/>
      </w:pPr>
      <w:r>
        <w:t>2</w:t>
      </w:r>
      <w:r w:rsidR="00AA6976" w:rsidRPr="00731800">
        <w:t xml:space="preserve">. Анализ современного состояния </w:t>
      </w:r>
      <w:r w:rsidR="000B3BB9" w:rsidRPr="00731800">
        <w:t xml:space="preserve">института </w:t>
      </w:r>
    </w:p>
    <w:p w:rsidR="00832403" w:rsidRPr="00731800" w:rsidRDefault="00832403" w:rsidP="00731800">
      <w:pPr>
        <w:spacing w:after="0" w:line="240" w:lineRule="auto"/>
        <w:ind w:firstLine="397"/>
        <w:jc w:val="center"/>
        <w:rPr>
          <w:rFonts w:ascii="Times New Roman" w:hAnsi="Times New Roman"/>
          <w:b/>
          <w:bCs/>
          <w:sz w:val="24"/>
          <w:szCs w:val="24"/>
        </w:rPr>
      </w:pPr>
      <w:bookmarkStart w:id="4" w:name="_Toc448065401"/>
    </w:p>
    <w:p w:rsidR="00637487" w:rsidRDefault="00AB7DC5" w:rsidP="00AB7DC5">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В учебном процессе </w:t>
      </w:r>
      <w:r>
        <w:rPr>
          <w:rFonts w:ascii="Times New Roman" w:hAnsi="Times New Roman"/>
          <w:sz w:val="24"/>
          <w:szCs w:val="24"/>
        </w:rPr>
        <w:t>ИТЭТТ</w:t>
      </w:r>
      <w:r w:rsidRPr="00731800">
        <w:rPr>
          <w:rFonts w:ascii="Times New Roman" w:hAnsi="Times New Roman"/>
          <w:sz w:val="24"/>
          <w:szCs w:val="24"/>
        </w:rPr>
        <w:t xml:space="preserve"> используется </w:t>
      </w:r>
      <w:r>
        <w:rPr>
          <w:rFonts w:ascii="Times New Roman" w:hAnsi="Times New Roman"/>
          <w:sz w:val="24"/>
          <w:szCs w:val="24"/>
        </w:rPr>
        <w:t>15</w:t>
      </w:r>
      <w:r w:rsidRPr="00731800">
        <w:rPr>
          <w:rFonts w:ascii="Times New Roman" w:hAnsi="Times New Roman"/>
          <w:sz w:val="24"/>
          <w:szCs w:val="24"/>
        </w:rPr>
        <w:t xml:space="preserve"> специализированных и общеуниверситетских лабораторий и </w:t>
      </w:r>
      <w:proofErr w:type="spellStart"/>
      <w:r w:rsidRPr="00731800">
        <w:rPr>
          <w:rFonts w:ascii="Times New Roman" w:hAnsi="Times New Roman"/>
          <w:sz w:val="24"/>
          <w:szCs w:val="24"/>
        </w:rPr>
        <w:t>спецкабинетов</w:t>
      </w:r>
      <w:proofErr w:type="spellEnd"/>
      <w:r w:rsidRPr="00731800">
        <w:rPr>
          <w:rFonts w:ascii="Times New Roman" w:hAnsi="Times New Roman"/>
          <w:sz w:val="24"/>
          <w:szCs w:val="24"/>
        </w:rPr>
        <w:t xml:space="preserve">, </w:t>
      </w:r>
      <w:r>
        <w:rPr>
          <w:rFonts w:ascii="Times New Roman" w:hAnsi="Times New Roman"/>
          <w:sz w:val="24"/>
          <w:szCs w:val="24"/>
        </w:rPr>
        <w:t>среди</w:t>
      </w:r>
      <w:r w:rsidRPr="000510EC">
        <w:rPr>
          <w:rFonts w:ascii="Times New Roman" w:hAnsi="Times New Roman"/>
          <w:sz w:val="24"/>
          <w:szCs w:val="24"/>
        </w:rPr>
        <w:t xml:space="preserve"> них используются участки Центра «Возобновляемые источники энергии и новые техн</w:t>
      </w:r>
      <w:r>
        <w:rPr>
          <w:rFonts w:ascii="Times New Roman" w:hAnsi="Times New Roman"/>
          <w:sz w:val="24"/>
          <w:szCs w:val="24"/>
        </w:rPr>
        <w:t xml:space="preserve">ологии в энергосбережении» </w:t>
      </w:r>
      <w:proofErr w:type="spellStart"/>
      <w:r>
        <w:rPr>
          <w:rFonts w:ascii="Times New Roman" w:hAnsi="Times New Roman"/>
          <w:sz w:val="24"/>
          <w:szCs w:val="24"/>
        </w:rPr>
        <w:t>НИСа</w:t>
      </w:r>
      <w:proofErr w:type="spellEnd"/>
      <w:r>
        <w:rPr>
          <w:rFonts w:ascii="Times New Roman" w:hAnsi="Times New Roman"/>
          <w:sz w:val="24"/>
          <w:szCs w:val="24"/>
        </w:rPr>
        <w:t xml:space="preserve">: </w:t>
      </w:r>
      <w:r w:rsidRPr="000510EC">
        <w:rPr>
          <w:rFonts w:ascii="Times New Roman" w:hAnsi="Times New Roman"/>
          <w:sz w:val="24"/>
          <w:szCs w:val="24"/>
        </w:rPr>
        <w:t>Учебно-научная лаб</w:t>
      </w:r>
      <w:r>
        <w:rPr>
          <w:rFonts w:ascii="Times New Roman" w:hAnsi="Times New Roman"/>
          <w:sz w:val="24"/>
          <w:szCs w:val="24"/>
        </w:rPr>
        <w:t>оратория</w:t>
      </w:r>
      <w:r w:rsidRPr="000510EC">
        <w:rPr>
          <w:rFonts w:ascii="Times New Roman" w:hAnsi="Times New Roman"/>
          <w:sz w:val="24"/>
          <w:szCs w:val="24"/>
        </w:rPr>
        <w:t xml:space="preserve"> «Системы ав</w:t>
      </w:r>
      <w:r>
        <w:rPr>
          <w:rFonts w:ascii="Times New Roman" w:hAnsi="Times New Roman"/>
          <w:sz w:val="24"/>
          <w:szCs w:val="24"/>
        </w:rPr>
        <w:t xml:space="preserve">тономного энергоснабжения» </w:t>
      </w:r>
      <w:r w:rsidRPr="000510EC">
        <w:rPr>
          <w:rFonts w:ascii="Times New Roman" w:hAnsi="Times New Roman"/>
          <w:sz w:val="24"/>
          <w:szCs w:val="24"/>
        </w:rPr>
        <w:t>А-010</w:t>
      </w:r>
      <w:r>
        <w:rPr>
          <w:rFonts w:ascii="Times New Roman" w:hAnsi="Times New Roman"/>
          <w:sz w:val="24"/>
          <w:szCs w:val="24"/>
        </w:rPr>
        <w:t xml:space="preserve">, </w:t>
      </w:r>
      <w:r>
        <w:rPr>
          <w:rFonts w:ascii="Times New Roman" w:hAnsi="Times New Roman"/>
          <w:sz w:val="24"/>
          <w:szCs w:val="24"/>
        </w:rPr>
        <w:br/>
      </w:r>
      <w:r w:rsidRPr="000510EC">
        <w:rPr>
          <w:rFonts w:ascii="Times New Roman" w:hAnsi="Times New Roman"/>
          <w:sz w:val="24"/>
          <w:szCs w:val="24"/>
        </w:rPr>
        <w:t>Учебно-научная лаб</w:t>
      </w:r>
      <w:r>
        <w:rPr>
          <w:rFonts w:ascii="Times New Roman" w:hAnsi="Times New Roman"/>
          <w:sz w:val="24"/>
          <w:szCs w:val="24"/>
        </w:rPr>
        <w:t>оратория</w:t>
      </w:r>
      <w:r w:rsidRPr="000510EC">
        <w:rPr>
          <w:rFonts w:ascii="Times New Roman" w:hAnsi="Times New Roman"/>
          <w:sz w:val="24"/>
          <w:szCs w:val="24"/>
        </w:rPr>
        <w:t xml:space="preserve"> «Нетрадиционные возобно</w:t>
      </w:r>
      <w:r>
        <w:rPr>
          <w:rFonts w:ascii="Times New Roman" w:hAnsi="Times New Roman"/>
          <w:sz w:val="24"/>
          <w:szCs w:val="24"/>
        </w:rPr>
        <w:t xml:space="preserve">вляемые источники </w:t>
      </w:r>
      <w:r w:rsidRPr="00AB7DC5">
        <w:rPr>
          <w:rFonts w:ascii="Times New Roman" w:hAnsi="Times New Roman"/>
          <w:sz w:val="24"/>
          <w:szCs w:val="24"/>
        </w:rPr>
        <w:t>энергии»</w:t>
      </w:r>
      <w:r>
        <w:rPr>
          <w:rFonts w:ascii="Times New Roman" w:hAnsi="Times New Roman"/>
          <w:sz w:val="24"/>
          <w:szCs w:val="24"/>
        </w:rPr>
        <w:t xml:space="preserve"> </w:t>
      </w:r>
      <w:r>
        <w:rPr>
          <w:rFonts w:ascii="Times New Roman" w:hAnsi="Times New Roman"/>
          <w:sz w:val="24"/>
          <w:szCs w:val="24"/>
        </w:rPr>
        <w:br/>
      </w:r>
      <w:r w:rsidRPr="000510EC">
        <w:rPr>
          <w:rFonts w:ascii="Times New Roman" w:hAnsi="Times New Roman"/>
          <w:sz w:val="24"/>
          <w:szCs w:val="24"/>
        </w:rPr>
        <w:t>А-533</w:t>
      </w:r>
      <w:r w:rsidRPr="00AB7DC5">
        <w:rPr>
          <w:rFonts w:ascii="Times New Roman" w:hAnsi="Times New Roman"/>
          <w:sz w:val="24"/>
          <w:szCs w:val="24"/>
        </w:rPr>
        <w:t>, учебно-исследовательские лаборатории по производственной санитарии,</w:t>
      </w:r>
      <w:r w:rsidRPr="00FA3B62">
        <w:rPr>
          <w:rFonts w:ascii="Times New Roman" w:hAnsi="Times New Roman"/>
          <w:sz w:val="24"/>
          <w:szCs w:val="24"/>
        </w:rPr>
        <w:t xml:space="preserve"> электробезопасности и проф</w:t>
      </w:r>
      <w:r>
        <w:rPr>
          <w:rFonts w:ascii="Times New Roman" w:hAnsi="Times New Roman"/>
          <w:sz w:val="24"/>
          <w:szCs w:val="24"/>
        </w:rPr>
        <w:t xml:space="preserve">илактике чрезвычайных ситуаций, ТНИЛ «Промышленная экология», </w:t>
      </w:r>
      <w:r w:rsidR="008D5595">
        <w:rPr>
          <w:rFonts w:ascii="Times New Roman" w:hAnsi="Times New Roman"/>
          <w:sz w:val="24"/>
          <w:szCs w:val="24"/>
        </w:rPr>
        <w:t>ТНИЛ «Энергетического мониторинга и экспертизы»</w:t>
      </w:r>
      <w:r w:rsidR="00454380">
        <w:rPr>
          <w:rFonts w:ascii="Times New Roman" w:hAnsi="Times New Roman"/>
          <w:sz w:val="24"/>
          <w:szCs w:val="24"/>
        </w:rPr>
        <w:t xml:space="preserve">. </w:t>
      </w:r>
    </w:p>
    <w:p w:rsidR="00C16282" w:rsidRPr="00731800" w:rsidRDefault="00C16282" w:rsidP="00AB7DC5">
      <w:pPr>
        <w:spacing w:after="0" w:line="240" w:lineRule="auto"/>
        <w:ind w:firstLine="567"/>
        <w:jc w:val="both"/>
        <w:rPr>
          <w:rFonts w:ascii="Times New Roman" w:hAnsi="Times New Roman"/>
          <w:sz w:val="24"/>
          <w:szCs w:val="24"/>
        </w:rPr>
      </w:pPr>
      <w:r w:rsidRPr="00B451F2">
        <w:rPr>
          <w:rFonts w:ascii="Times New Roman" w:hAnsi="Times New Roman"/>
          <w:sz w:val="24"/>
          <w:szCs w:val="24"/>
        </w:rPr>
        <w:t xml:space="preserve">С 2009 на базе кафедры ПТЭ создана Лаборатория удаленного доступа «Нетрадиционные возобновляемые источники энергии и интенсивное энергосбережение». Лаборатория удаленного доступа позволяет обучающимся через информационные сети АУЭС и </w:t>
      </w:r>
      <w:proofErr w:type="spellStart"/>
      <w:r w:rsidRPr="00B451F2">
        <w:rPr>
          <w:rFonts w:ascii="Times New Roman" w:hAnsi="Times New Roman"/>
          <w:sz w:val="24"/>
          <w:szCs w:val="24"/>
        </w:rPr>
        <w:t>Internet</w:t>
      </w:r>
      <w:proofErr w:type="spellEnd"/>
      <w:r w:rsidRPr="00B451F2">
        <w:rPr>
          <w:rFonts w:ascii="Times New Roman" w:hAnsi="Times New Roman"/>
          <w:sz w:val="24"/>
          <w:szCs w:val="24"/>
        </w:rPr>
        <w:t xml:space="preserve"> проводить лабораторные работы, находясь на удалении в компьютерных классах кафедры.</w:t>
      </w:r>
    </w:p>
    <w:p w:rsidR="00AA6976" w:rsidRPr="00731800" w:rsidRDefault="00AA6976" w:rsidP="00611354">
      <w:pPr>
        <w:pStyle w:val="af2"/>
        <w:spacing w:before="0" w:beforeAutospacing="0" w:after="0" w:afterAutospacing="0"/>
        <w:ind w:firstLine="426"/>
        <w:jc w:val="both"/>
        <w:rPr>
          <w:bCs/>
        </w:rPr>
      </w:pPr>
      <w:r w:rsidRPr="00731800">
        <w:t xml:space="preserve">Обучение в </w:t>
      </w:r>
      <w:r w:rsidR="00832403" w:rsidRPr="00731800">
        <w:t>И</w:t>
      </w:r>
      <w:r w:rsidR="008D5595">
        <w:t>ТЭТТ</w:t>
      </w:r>
      <w:r w:rsidR="00832403" w:rsidRPr="00731800">
        <w:t xml:space="preserve"> </w:t>
      </w:r>
      <w:r w:rsidRPr="00731800">
        <w:t xml:space="preserve">осуществляется по </w:t>
      </w:r>
      <w:r w:rsidR="008D5595">
        <w:t>2</w:t>
      </w:r>
      <w:r w:rsidRPr="00731800">
        <w:t xml:space="preserve"> специальностям </w:t>
      </w:r>
      <w:proofErr w:type="spellStart"/>
      <w:r w:rsidRPr="00731800">
        <w:t>бакалавриата</w:t>
      </w:r>
      <w:proofErr w:type="spellEnd"/>
      <w:r w:rsidRPr="00731800">
        <w:t xml:space="preserve">, </w:t>
      </w:r>
      <w:r w:rsidR="00832403" w:rsidRPr="00731800">
        <w:t>2</w:t>
      </w:r>
      <w:r w:rsidR="00D53AAD">
        <w:t xml:space="preserve"> специальностям </w:t>
      </w:r>
      <w:r w:rsidRPr="00731800">
        <w:t xml:space="preserve"> магистратуры  и  </w:t>
      </w:r>
      <w:r w:rsidR="00832403" w:rsidRPr="00731800">
        <w:t>1</w:t>
      </w:r>
      <w:r w:rsidRPr="00731800">
        <w:t xml:space="preserve"> </w:t>
      </w:r>
      <w:r w:rsidR="00D53AAD">
        <w:t xml:space="preserve">специальности </w:t>
      </w:r>
      <w:r w:rsidRPr="00731800">
        <w:t>докторантуры.</w:t>
      </w:r>
    </w:p>
    <w:p w:rsidR="00AA6976" w:rsidRPr="00731800" w:rsidRDefault="00AA6976" w:rsidP="00611354">
      <w:pPr>
        <w:pStyle w:val="22"/>
        <w:spacing w:after="0" w:line="240" w:lineRule="auto"/>
        <w:ind w:firstLine="426"/>
        <w:jc w:val="both"/>
        <w:rPr>
          <w:rFonts w:ascii="Times New Roman" w:hAnsi="Times New Roman"/>
          <w:sz w:val="24"/>
          <w:szCs w:val="24"/>
        </w:rPr>
      </w:pPr>
      <w:r w:rsidRPr="00731800">
        <w:rPr>
          <w:rFonts w:ascii="Times New Roman" w:hAnsi="Times New Roman"/>
          <w:sz w:val="24"/>
          <w:szCs w:val="24"/>
        </w:rPr>
        <w:lastRenderedPageBreak/>
        <w:t>Обучение на всех специальностях университета осуществляется по кредитной технологии на казахском</w:t>
      </w:r>
      <w:r w:rsidR="008D5595">
        <w:rPr>
          <w:rFonts w:ascii="Times New Roman" w:hAnsi="Times New Roman"/>
          <w:sz w:val="24"/>
          <w:szCs w:val="24"/>
        </w:rPr>
        <w:t xml:space="preserve"> и</w:t>
      </w:r>
      <w:r w:rsidRPr="00731800">
        <w:rPr>
          <w:rFonts w:ascii="Times New Roman" w:hAnsi="Times New Roman"/>
          <w:sz w:val="24"/>
          <w:szCs w:val="24"/>
        </w:rPr>
        <w:t xml:space="preserve"> русском языках. </w:t>
      </w:r>
    </w:p>
    <w:p w:rsidR="005640A2" w:rsidRPr="00731800" w:rsidRDefault="005640A2" w:rsidP="00611354">
      <w:pPr>
        <w:tabs>
          <w:tab w:val="left" w:pos="851"/>
          <w:tab w:val="left" w:pos="1134"/>
          <w:tab w:val="left" w:pos="1276"/>
        </w:tabs>
        <w:spacing w:after="0" w:line="240" w:lineRule="auto"/>
        <w:ind w:firstLine="426"/>
        <w:jc w:val="both"/>
        <w:rPr>
          <w:rFonts w:ascii="Times New Roman" w:hAnsi="Times New Roman"/>
          <w:sz w:val="24"/>
          <w:szCs w:val="24"/>
          <w:lang w:val="kk-KZ"/>
        </w:rPr>
      </w:pPr>
      <w:r w:rsidRPr="00731800">
        <w:rPr>
          <w:rFonts w:ascii="Times New Roman" w:hAnsi="Times New Roman"/>
          <w:sz w:val="24"/>
          <w:szCs w:val="24"/>
        </w:rPr>
        <w:t xml:space="preserve">В целом штат ППС укомплектован квалифицированными кадрами, имеющими в основном базовое образование. Процент штатных сотрудников на выпускающих кафедрах, работающих на полную педагогическую ставку, в среднем составляет </w:t>
      </w:r>
      <w:r w:rsidR="000100FE">
        <w:rPr>
          <w:rFonts w:ascii="Times New Roman" w:hAnsi="Times New Roman"/>
          <w:sz w:val="24"/>
          <w:szCs w:val="24"/>
          <w:lang w:val="kk-KZ"/>
        </w:rPr>
        <w:t>80</w:t>
      </w:r>
      <w:r w:rsidR="008D5595">
        <w:rPr>
          <w:rFonts w:ascii="Times New Roman" w:hAnsi="Times New Roman"/>
          <w:sz w:val="24"/>
          <w:szCs w:val="24"/>
          <w:lang w:val="kk-KZ"/>
        </w:rPr>
        <w:t xml:space="preserve"> </w:t>
      </w:r>
      <w:r w:rsidRPr="00731800">
        <w:rPr>
          <w:rFonts w:ascii="Times New Roman" w:hAnsi="Times New Roman"/>
          <w:sz w:val="24"/>
          <w:szCs w:val="24"/>
        </w:rPr>
        <w:t xml:space="preserve">%, а с учетом общеобразовательных кафедр </w:t>
      </w:r>
      <w:r w:rsidR="000100FE">
        <w:rPr>
          <w:rFonts w:ascii="Times New Roman" w:hAnsi="Times New Roman"/>
          <w:sz w:val="24"/>
          <w:szCs w:val="24"/>
          <w:lang w:val="kk-KZ"/>
        </w:rPr>
        <w:t>82</w:t>
      </w:r>
      <w:r w:rsidR="008D5595">
        <w:rPr>
          <w:rFonts w:ascii="Times New Roman" w:hAnsi="Times New Roman"/>
          <w:sz w:val="24"/>
          <w:szCs w:val="24"/>
          <w:lang w:val="kk-KZ"/>
        </w:rPr>
        <w:t xml:space="preserve"> </w:t>
      </w:r>
      <w:r w:rsidRPr="00731800">
        <w:rPr>
          <w:rFonts w:ascii="Times New Roman" w:hAnsi="Times New Roman"/>
          <w:sz w:val="24"/>
          <w:szCs w:val="24"/>
        </w:rPr>
        <w:t>%. Наличие внешних почасовиков обусловлено руководством практикой</w:t>
      </w:r>
      <w:r w:rsidR="008D5595">
        <w:rPr>
          <w:rFonts w:ascii="Times New Roman" w:hAnsi="Times New Roman"/>
          <w:sz w:val="24"/>
          <w:szCs w:val="24"/>
        </w:rPr>
        <w:t>, научным консультированием докторантов</w:t>
      </w:r>
      <w:r w:rsidRPr="00731800">
        <w:rPr>
          <w:rFonts w:ascii="Times New Roman" w:hAnsi="Times New Roman"/>
          <w:sz w:val="24"/>
          <w:szCs w:val="24"/>
        </w:rPr>
        <w:t>.</w:t>
      </w:r>
    </w:p>
    <w:p w:rsidR="00D06D25" w:rsidRPr="00A4632E" w:rsidRDefault="005640A2" w:rsidP="007A4A05">
      <w:pPr>
        <w:tabs>
          <w:tab w:val="left" w:pos="851"/>
          <w:tab w:val="left" w:pos="1134"/>
          <w:tab w:val="left" w:pos="1276"/>
        </w:tabs>
        <w:spacing w:after="0" w:line="240" w:lineRule="auto"/>
        <w:ind w:firstLine="360"/>
        <w:jc w:val="both"/>
        <w:rPr>
          <w:rFonts w:ascii="Times New Roman" w:hAnsi="Times New Roman"/>
          <w:sz w:val="24"/>
          <w:szCs w:val="24"/>
        </w:rPr>
      </w:pPr>
      <w:r w:rsidRPr="00731800">
        <w:rPr>
          <w:rFonts w:ascii="Times New Roman" w:hAnsi="Times New Roman"/>
          <w:sz w:val="24"/>
          <w:szCs w:val="24"/>
          <w:lang w:val="kk-KZ"/>
        </w:rPr>
        <w:t>Кадровый состав</w:t>
      </w:r>
      <w:r w:rsidRPr="00731800">
        <w:rPr>
          <w:rFonts w:ascii="Times New Roman" w:hAnsi="Times New Roman"/>
          <w:sz w:val="24"/>
          <w:szCs w:val="24"/>
        </w:rPr>
        <w:t xml:space="preserve"> института провод</w:t>
      </w:r>
      <w:r w:rsidRPr="00731800">
        <w:rPr>
          <w:rFonts w:ascii="Times New Roman" w:hAnsi="Times New Roman"/>
          <w:sz w:val="24"/>
          <w:szCs w:val="24"/>
          <w:lang w:val="kk-KZ"/>
        </w:rPr>
        <w:t>и</w:t>
      </w:r>
      <w:r w:rsidRPr="00731800">
        <w:rPr>
          <w:rFonts w:ascii="Times New Roman" w:hAnsi="Times New Roman"/>
          <w:sz w:val="24"/>
          <w:szCs w:val="24"/>
        </w:rPr>
        <w:t xml:space="preserve">т большую работу для обеспечения учебного процесса по специальным и профильным дисциплинам на государственном языке. Доля ППС, ведущих занятия на государственном языке составила </w:t>
      </w:r>
      <w:r w:rsidR="000100FE">
        <w:rPr>
          <w:rFonts w:ascii="Times New Roman" w:hAnsi="Times New Roman"/>
          <w:sz w:val="24"/>
          <w:szCs w:val="24"/>
        </w:rPr>
        <w:t>70</w:t>
      </w:r>
      <w:r w:rsidR="008D5595">
        <w:rPr>
          <w:rFonts w:ascii="Times New Roman" w:hAnsi="Times New Roman"/>
          <w:sz w:val="24"/>
          <w:szCs w:val="24"/>
        </w:rPr>
        <w:t xml:space="preserve"> </w:t>
      </w:r>
      <w:r w:rsidRPr="00731800">
        <w:rPr>
          <w:rFonts w:ascii="Times New Roman" w:hAnsi="Times New Roman"/>
          <w:sz w:val="24"/>
          <w:szCs w:val="24"/>
        </w:rPr>
        <w:t>%</w:t>
      </w:r>
      <w:r w:rsidRPr="00731800">
        <w:rPr>
          <w:rFonts w:ascii="Times New Roman" w:hAnsi="Times New Roman"/>
          <w:spacing w:val="-2"/>
          <w:sz w:val="24"/>
          <w:szCs w:val="24"/>
        </w:rPr>
        <w:t>.</w:t>
      </w:r>
    </w:p>
    <w:p w:rsidR="00C3349F" w:rsidRDefault="00C3349F" w:rsidP="00731800">
      <w:pPr>
        <w:spacing w:after="0" w:line="240" w:lineRule="auto"/>
        <w:ind w:firstLine="720"/>
        <w:jc w:val="both"/>
        <w:rPr>
          <w:rFonts w:ascii="Times New Roman" w:hAnsi="Times New Roman"/>
          <w:sz w:val="24"/>
          <w:szCs w:val="24"/>
        </w:rPr>
        <w:sectPr w:rsidR="00C3349F" w:rsidSect="009676F4">
          <w:footerReference w:type="first" r:id="rId12"/>
          <w:pgSz w:w="11906" w:h="16838"/>
          <w:pgMar w:top="1134" w:right="851" w:bottom="851" w:left="1701" w:header="568" w:footer="709" w:gutter="0"/>
          <w:cols w:space="708"/>
          <w:docGrid w:linePitch="360"/>
        </w:sectPr>
      </w:pPr>
    </w:p>
    <w:p w:rsidR="00A4632E" w:rsidRDefault="00C3349F" w:rsidP="00731800">
      <w:pPr>
        <w:spacing w:after="0" w:line="240" w:lineRule="auto"/>
        <w:ind w:firstLine="720"/>
        <w:jc w:val="both"/>
        <w:rPr>
          <w:rFonts w:ascii="Times New Roman" w:hAnsi="Times New Roman"/>
          <w:sz w:val="24"/>
          <w:szCs w:val="24"/>
        </w:rPr>
      </w:pPr>
      <w:r w:rsidRPr="00731800">
        <w:rPr>
          <w:rFonts w:ascii="Times New Roman" w:hAnsi="Times New Roman"/>
          <w:sz w:val="24"/>
          <w:szCs w:val="24"/>
        </w:rPr>
        <w:lastRenderedPageBreak/>
        <w:t xml:space="preserve">Таблица 1 - </w:t>
      </w:r>
      <w:r w:rsidRPr="00932D23">
        <w:rPr>
          <w:rFonts w:ascii="Times New Roman" w:hAnsi="Times New Roman"/>
          <w:bCs/>
          <w:color w:val="000000"/>
          <w:sz w:val="24"/>
          <w:szCs w:val="24"/>
        </w:rPr>
        <w:t xml:space="preserve">Кадровый состав </w:t>
      </w:r>
      <w:r>
        <w:rPr>
          <w:rFonts w:ascii="Times New Roman" w:hAnsi="Times New Roman"/>
          <w:sz w:val="24"/>
          <w:szCs w:val="24"/>
        </w:rPr>
        <w:t>и</w:t>
      </w:r>
      <w:r w:rsidRPr="00A4632E">
        <w:rPr>
          <w:rFonts w:ascii="Times New Roman" w:hAnsi="Times New Roman"/>
          <w:sz w:val="24"/>
          <w:szCs w:val="24"/>
        </w:rPr>
        <w:t xml:space="preserve">нститута </w:t>
      </w:r>
      <w:r w:rsidR="000100FE">
        <w:rPr>
          <w:rFonts w:ascii="Times New Roman" w:hAnsi="Times New Roman"/>
          <w:sz w:val="24"/>
          <w:szCs w:val="24"/>
        </w:rPr>
        <w:t>теплоэнергетики и теплотехники</w:t>
      </w:r>
    </w:p>
    <w:tbl>
      <w:tblPr>
        <w:tblW w:w="14474" w:type="dxa"/>
        <w:tblInd w:w="93" w:type="dxa"/>
        <w:tblLook w:val="04A0" w:firstRow="1" w:lastRow="0" w:firstColumn="1" w:lastColumn="0" w:noHBand="0" w:noVBand="1"/>
      </w:tblPr>
      <w:tblGrid>
        <w:gridCol w:w="3134"/>
        <w:gridCol w:w="960"/>
        <w:gridCol w:w="598"/>
        <w:gridCol w:w="850"/>
        <w:gridCol w:w="993"/>
        <w:gridCol w:w="567"/>
        <w:gridCol w:w="992"/>
        <w:gridCol w:w="709"/>
        <w:gridCol w:w="708"/>
        <w:gridCol w:w="709"/>
        <w:gridCol w:w="851"/>
        <w:gridCol w:w="1011"/>
        <w:gridCol w:w="1268"/>
        <w:gridCol w:w="1124"/>
      </w:tblGrid>
      <w:tr w:rsidR="00C3349F" w:rsidRPr="00C3349F" w:rsidTr="000100FE">
        <w:trPr>
          <w:trHeight w:val="315"/>
        </w:trPr>
        <w:tc>
          <w:tcPr>
            <w:tcW w:w="3134"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6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9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2"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01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26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124"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r>
      <w:tr w:rsidR="00C3349F" w:rsidRPr="00C3349F" w:rsidTr="000100FE">
        <w:trPr>
          <w:trHeight w:val="630"/>
        </w:trPr>
        <w:tc>
          <w:tcPr>
            <w:tcW w:w="313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sz w:val="24"/>
                <w:szCs w:val="24"/>
              </w:rPr>
            </w:pPr>
            <w:r w:rsidRPr="00C3349F">
              <w:rPr>
                <w:rFonts w:ascii="Times New Roman" w:hAnsi="Times New Roman"/>
                <w:b/>
                <w:bCs/>
                <w:sz w:val="24"/>
                <w:szCs w:val="24"/>
              </w:rPr>
              <w:t>Наименование подразделения</w:t>
            </w:r>
          </w:p>
        </w:tc>
        <w:tc>
          <w:tcPr>
            <w:tcW w:w="960" w:type="dxa"/>
            <w:vMerge w:val="restart"/>
            <w:tcBorders>
              <w:top w:val="single" w:sz="8" w:space="0" w:color="auto"/>
              <w:left w:val="single" w:sz="8" w:space="0" w:color="auto"/>
              <w:bottom w:val="single" w:sz="8" w:space="0" w:color="000000"/>
              <w:right w:val="nil"/>
            </w:tcBorders>
            <w:shd w:val="clear" w:color="000000" w:fill="EAF1DD"/>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Всего в штате </w:t>
            </w:r>
          </w:p>
        </w:tc>
        <w:tc>
          <w:tcPr>
            <w:tcW w:w="4709"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До</w:t>
            </w:r>
            <w:r>
              <w:rPr>
                <w:rFonts w:ascii="Times New Roman" w:hAnsi="Times New Roman"/>
                <w:b/>
                <w:bCs/>
                <w:color w:val="000000"/>
                <w:sz w:val="24"/>
                <w:szCs w:val="24"/>
              </w:rPr>
              <w:t>л</w:t>
            </w:r>
            <w:r w:rsidRPr="00C3349F">
              <w:rPr>
                <w:rFonts w:ascii="Times New Roman" w:hAnsi="Times New Roman"/>
                <w:b/>
                <w:bCs/>
                <w:color w:val="000000"/>
                <w:sz w:val="24"/>
                <w:szCs w:val="24"/>
              </w:rPr>
              <w:t xml:space="preserve">жность </w:t>
            </w:r>
          </w:p>
        </w:tc>
        <w:tc>
          <w:tcPr>
            <w:tcW w:w="226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УВП</w:t>
            </w:r>
          </w:p>
        </w:tc>
        <w:tc>
          <w:tcPr>
            <w:tcW w:w="340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В том числе </w:t>
            </w:r>
            <w:r w:rsidR="0042469B" w:rsidRPr="00C3349F">
              <w:rPr>
                <w:rFonts w:ascii="Times New Roman" w:hAnsi="Times New Roman"/>
                <w:b/>
                <w:bCs/>
                <w:color w:val="000000"/>
                <w:sz w:val="24"/>
                <w:szCs w:val="24"/>
              </w:rPr>
              <w:t>остепененные</w:t>
            </w:r>
            <w:r w:rsidRPr="00C3349F">
              <w:rPr>
                <w:rFonts w:ascii="Times New Roman" w:hAnsi="Times New Roman"/>
                <w:b/>
                <w:bCs/>
                <w:color w:val="000000"/>
                <w:sz w:val="24"/>
                <w:szCs w:val="24"/>
              </w:rPr>
              <w:t xml:space="preserve"> </w:t>
            </w:r>
          </w:p>
        </w:tc>
      </w:tr>
      <w:tr w:rsidR="00C3349F" w:rsidRPr="00C3349F" w:rsidTr="000100FE">
        <w:trPr>
          <w:cantSplit/>
          <w:trHeight w:val="1980"/>
        </w:trPr>
        <w:tc>
          <w:tcPr>
            <w:tcW w:w="3134" w:type="dxa"/>
            <w:vMerge/>
            <w:tcBorders>
              <w:top w:val="single" w:sz="8" w:space="0" w:color="auto"/>
              <w:left w:val="single" w:sz="8" w:space="0" w:color="auto"/>
              <w:bottom w:val="single" w:sz="4" w:space="0" w:color="auto"/>
              <w:right w:val="single" w:sz="8" w:space="0" w:color="auto"/>
            </w:tcBorders>
            <w:vAlign w:val="center"/>
            <w:hideMark/>
          </w:tcPr>
          <w:p w:rsidR="00C3349F" w:rsidRPr="00C3349F" w:rsidRDefault="00C3349F" w:rsidP="00C3349F">
            <w:pPr>
              <w:spacing w:after="0" w:line="240" w:lineRule="auto"/>
              <w:rPr>
                <w:rFonts w:ascii="Times New Roman" w:hAnsi="Times New Roman"/>
                <w:b/>
                <w:bCs/>
                <w:sz w:val="24"/>
                <w:szCs w:val="24"/>
              </w:rPr>
            </w:pPr>
          </w:p>
        </w:tc>
        <w:tc>
          <w:tcPr>
            <w:tcW w:w="960" w:type="dxa"/>
            <w:vMerge/>
            <w:tcBorders>
              <w:top w:val="single" w:sz="8" w:space="0" w:color="auto"/>
              <w:left w:val="single" w:sz="8" w:space="0" w:color="auto"/>
              <w:bottom w:val="single" w:sz="8" w:space="0" w:color="000000"/>
              <w:right w:val="nil"/>
            </w:tcBorders>
            <w:vAlign w:val="center"/>
            <w:hideMark/>
          </w:tcPr>
          <w:p w:rsidR="00C3349F" w:rsidRPr="00C3349F" w:rsidRDefault="00C3349F" w:rsidP="00C3349F">
            <w:pPr>
              <w:spacing w:after="0" w:line="240" w:lineRule="auto"/>
              <w:rPr>
                <w:rFonts w:ascii="Times New Roman" w:hAnsi="Times New Roman"/>
                <w:b/>
                <w:bCs/>
                <w:color w:val="000000"/>
                <w:sz w:val="24"/>
                <w:szCs w:val="24"/>
              </w:rPr>
            </w:pPr>
          </w:p>
        </w:tc>
        <w:tc>
          <w:tcPr>
            <w:tcW w:w="598" w:type="dxa"/>
            <w:tcBorders>
              <w:top w:val="nil"/>
              <w:left w:val="single" w:sz="8" w:space="0" w:color="auto"/>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Директор</w:t>
            </w:r>
          </w:p>
        </w:tc>
        <w:tc>
          <w:tcPr>
            <w:tcW w:w="850"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Зам. директора</w:t>
            </w:r>
          </w:p>
        </w:tc>
        <w:tc>
          <w:tcPr>
            <w:tcW w:w="993"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Профессор </w:t>
            </w:r>
          </w:p>
        </w:tc>
        <w:tc>
          <w:tcPr>
            <w:tcW w:w="567"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Доцент </w:t>
            </w:r>
          </w:p>
        </w:tc>
        <w:tc>
          <w:tcPr>
            <w:tcW w:w="992"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Ст. преподаватель</w:t>
            </w:r>
          </w:p>
        </w:tc>
        <w:tc>
          <w:tcPr>
            <w:tcW w:w="709" w:type="dxa"/>
            <w:tcBorders>
              <w:top w:val="nil"/>
              <w:left w:val="nil"/>
              <w:bottom w:val="nil"/>
              <w:right w:val="single" w:sz="8"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Ассистент</w:t>
            </w:r>
          </w:p>
        </w:tc>
        <w:tc>
          <w:tcPr>
            <w:tcW w:w="708" w:type="dxa"/>
            <w:tcBorders>
              <w:top w:val="nil"/>
              <w:left w:val="single" w:sz="4" w:space="0" w:color="auto"/>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Специалист</w:t>
            </w:r>
          </w:p>
        </w:tc>
        <w:tc>
          <w:tcPr>
            <w:tcW w:w="709"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Инженер</w:t>
            </w:r>
          </w:p>
        </w:tc>
        <w:tc>
          <w:tcPr>
            <w:tcW w:w="851" w:type="dxa"/>
            <w:tcBorders>
              <w:top w:val="nil"/>
              <w:left w:val="nil"/>
              <w:bottom w:val="nil"/>
              <w:right w:val="single" w:sz="8"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Лаборант </w:t>
            </w:r>
          </w:p>
        </w:tc>
        <w:tc>
          <w:tcPr>
            <w:tcW w:w="1011"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Доктор наук</w:t>
            </w:r>
          </w:p>
        </w:tc>
        <w:tc>
          <w:tcPr>
            <w:tcW w:w="1268"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Кандидат наук </w:t>
            </w:r>
          </w:p>
        </w:tc>
        <w:tc>
          <w:tcPr>
            <w:tcW w:w="1124" w:type="dxa"/>
            <w:tcBorders>
              <w:top w:val="nil"/>
              <w:left w:val="nil"/>
              <w:bottom w:val="nil"/>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proofErr w:type="spellStart"/>
            <w:r w:rsidRPr="00C3349F">
              <w:rPr>
                <w:rFonts w:ascii="Times New Roman" w:hAnsi="Times New Roman"/>
                <w:b/>
                <w:bCs/>
                <w:color w:val="000000"/>
                <w:sz w:val="24"/>
                <w:szCs w:val="24"/>
              </w:rPr>
              <w:t>PhD</w:t>
            </w:r>
            <w:proofErr w:type="spellEnd"/>
          </w:p>
        </w:tc>
      </w:tr>
      <w:tr w:rsidR="00C3349F" w:rsidRPr="00C3349F" w:rsidTr="000100FE">
        <w:trPr>
          <w:trHeight w:val="39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rPr>
                <w:rFonts w:ascii="Times New Roman" w:hAnsi="Times New Roman"/>
                <w:sz w:val="24"/>
                <w:szCs w:val="24"/>
              </w:rPr>
            </w:pPr>
            <w:r w:rsidRPr="00C3349F">
              <w:rPr>
                <w:rFonts w:ascii="Times New Roman" w:hAnsi="Times New Roman"/>
                <w:sz w:val="24"/>
                <w:szCs w:val="24"/>
              </w:rPr>
              <w:t xml:space="preserve">Состав института </w:t>
            </w:r>
          </w:p>
        </w:tc>
        <w:tc>
          <w:tcPr>
            <w:tcW w:w="960" w:type="dxa"/>
            <w:tcBorders>
              <w:top w:val="single" w:sz="4" w:space="0" w:color="auto"/>
              <w:left w:val="nil"/>
              <w:bottom w:val="single" w:sz="4" w:space="0" w:color="auto"/>
              <w:right w:val="nil"/>
            </w:tcBorders>
            <w:shd w:val="clear" w:color="000000" w:fill="EAF1DD"/>
            <w:noWrap/>
            <w:vAlign w:val="center"/>
            <w:hideMark/>
          </w:tcPr>
          <w:p w:rsidR="00C3349F" w:rsidRPr="00C3349F" w:rsidRDefault="00DC44DC" w:rsidP="00C3349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5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2</w:t>
            </w:r>
            <w:r w:rsidR="00DC44DC">
              <w:rPr>
                <w:rFonts w:ascii="Times New Roman" w:hAnsi="Times New Roman"/>
                <w:color w:val="000000"/>
                <w:sz w:val="28"/>
                <w:szCs w:val="28"/>
              </w:rPr>
              <w:t>*</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C3349F" w:rsidRPr="00187A9D" w:rsidRDefault="00187A9D" w:rsidP="00C3349F">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1</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011"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124"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r>
      <w:tr w:rsidR="00BE0167" w:rsidRPr="00C3349F" w:rsidTr="000100FE">
        <w:trPr>
          <w:trHeight w:val="735"/>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BE0167" w:rsidRPr="00C3349F" w:rsidRDefault="008E354D" w:rsidP="00BE0167">
            <w:pPr>
              <w:spacing w:after="0" w:line="240" w:lineRule="auto"/>
              <w:rPr>
                <w:rFonts w:ascii="Times New Roman" w:hAnsi="Times New Roman"/>
                <w:sz w:val="24"/>
                <w:szCs w:val="24"/>
              </w:rPr>
            </w:pPr>
            <w:hyperlink r:id="rId13" w:history="1">
              <w:r w:rsidR="00BE0167" w:rsidRPr="00C3349F">
                <w:rPr>
                  <w:rFonts w:ascii="Times New Roman" w:hAnsi="Times New Roman"/>
                  <w:sz w:val="24"/>
                  <w:szCs w:val="24"/>
                </w:rPr>
                <w:t xml:space="preserve">Кафедра </w:t>
              </w:r>
              <w:r w:rsidR="00BE0167">
                <w:rPr>
                  <w:rFonts w:ascii="Times New Roman" w:hAnsi="Times New Roman"/>
                  <w:sz w:val="24"/>
                  <w:szCs w:val="24"/>
                </w:rPr>
                <w:t>тепловых</w:t>
              </w:r>
            </w:hyperlink>
            <w:r w:rsidR="00BE0167">
              <w:rPr>
                <w:rFonts w:ascii="Times New Roman" w:hAnsi="Times New Roman"/>
                <w:sz w:val="24"/>
                <w:szCs w:val="24"/>
              </w:rPr>
              <w:t xml:space="preserve"> энергетических установок</w:t>
            </w:r>
          </w:p>
        </w:tc>
        <w:tc>
          <w:tcPr>
            <w:tcW w:w="960" w:type="dxa"/>
            <w:tcBorders>
              <w:top w:val="nil"/>
              <w:left w:val="nil"/>
              <w:bottom w:val="single" w:sz="4" w:space="0" w:color="auto"/>
              <w:right w:val="nil"/>
            </w:tcBorders>
            <w:shd w:val="clear" w:color="000000" w:fill="EAF1DD"/>
            <w:noWrap/>
            <w:vAlign w:val="center"/>
            <w:hideMark/>
          </w:tcPr>
          <w:p w:rsidR="00BE0167" w:rsidRPr="00CE125E" w:rsidRDefault="00CE125E" w:rsidP="00BE016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2</w:t>
            </w:r>
            <w:r>
              <w:rPr>
                <w:rFonts w:ascii="Times New Roman" w:hAnsi="Times New Roman"/>
                <w:color w:val="000000"/>
                <w:sz w:val="24"/>
                <w:szCs w:val="24"/>
                <w:lang w:val="en-US"/>
              </w:rPr>
              <w:t>7</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8</w:t>
            </w:r>
          </w:p>
        </w:tc>
        <w:tc>
          <w:tcPr>
            <w:tcW w:w="992" w:type="dxa"/>
            <w:tcBorders>
              <w:top w:val="nil"/>
              <w:left w:val="nil"/>
              <w:bottom w:val="single" w:sz="4" w:space="0" w:color="auto"/>
              <w:right w:val="single" w:sz="4" w:space="0" w:color="auto"/>
            </w:tcBorders>
            <w:shd w:val="clear" w:color="auto" w:fill="auto"/>
            <w:vAlign w:val="center"/>
            <w:hideMark/>
          </w:tcPr>
          <w:p w:rsidR="00BE0167" w:rsidRPr="00647B52" w:rsidRDefault="008150B1"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709"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E0167" w:rsidRPr="0012608F" w:rsidRDefault="0012608F" w:rsidP="00BE016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851"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6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124"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E0167" w:rsidRPr="00C3349F" w:rsidTr="000100FE">
        <w:trPr>
          <w:trHeight w:val="594"/>
        </w:trPr>
        <w:tc>
          <w:tcPr>
            <w:tcW w:w="3134" w:type="dxa"/>
            <w:tcBorders>
              <w:top w:val="nil"/>
              <w:left w:val="single" w:sz="8" w:space="0" w:color="auto"/>
              <w:bottom w:val="single" w:sz="8" w:space="0" w:color="auto"/>
              <w:right w:val="single" w:sz="8" w:space="0" w:color="auto"/>
            </w:tcBorders>
            <w:shd w:val="clear" w:color="auto" w:fill="auto"/>
            <w:hideMark/>
          </w:tcPr>
          <w:p w:rsidR="00BE0167" w:rsidRPr="00C3349F" w:rsidRDefault="00BE0167" w:rsidP="00BE0167">
            <w:pPr>
              <w:spacing w:after="0" w:line="240" w:lineRule="auto"/>
              <w:rPr>
                <w:rFonts w:ascii="Times New Roman" w:hAnsi="Times New Roman"/>
                <w:sz w:val="24"/>
                <w:szCs w:val="24"/>
              </w:rPr>
            </w:pPr>
            <w:r>
              <w:rPr>
                <w:rFonts w:ascii="Times New Roman" w:hAnsi="Times New Roman"/>
                <w:sz w:val="24"/>
                <w:szCs w:val="24"/>
              </w:rPr>
              <w:t>Кафедра промышленной теплоэнергетики</w:t>
            </w:r>
            <w:r w:rsidRPr="00C3349F">
              <w:rPr>
                <w:rFonts w:ascii="Times New Roman" w:hAnsi="Times New Roman"/>
                <w:sz w:val="24"/>
                <w:szCs w:val="24"/>
              </w:rPr>
              <w:t xml:space="preserve">  </w:t>
            </w:r>
          </w:p>
        </w:tc>
        <w:tc>
          <w:tcPr>
            <w:tcW w:w="960" w:type="dxa"/>
            <w:tcBorders>
              <w:top w:val="nil"/>
              <w:left w:val="nil"/>
              <w:bottom w:val="single" w:sz="4" w:space="0" w:color="auto"/>
              <w:right w:val="nil"/>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9"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6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24"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E0167" w:rsidRPr="00C3349F" w:rsidTr="000100FE">
        <w:trPr>
          <w:trHeight w:val="585"/>
        </w:trPr>
        <w:tc>
          <w:tcPr>
            <w:tcW w:w="3134" w:type="dxa"/>
            <w:tcBorders>
              <w:top w:val="nil"/>
              <w:left w:val="single" w:sz="8" w:space="0" w:color="auto"/>
              <w:bottom w:val="single" w:sz="8" w:space="0" w:color="auto"/>
              <w:right w:val="single" w:sz="8" w:space="0" w:color="auto"/>
            </w:tcBorders>
            <w:shd w:val="clear" w:color="auto" w:fill="auto"/>
            <w:hideMark/>
          </w:tcPr>
          <w:p w:rsidR="00BE0167" w:rsidRPr="00C3349F" w:rsidRDefault="00BE0167" w:rsidP="00BE0167">
            <w:pPr>
              <w:spacing w:after="0" w:line="240" w:lineRule="auto"/>
              <w:rPr>
                <w:rFonts w:ascii="Times New Roman" w:hAnsi="Times New Roman"/>
                <w:sz w:val="24"/>
                <w:szCs w:val="24"/>
              </w:rPr>
            </w:pPr>
            <w:r>
              <w:rPr>
                <w:rFonts w:ascii="Times New Roman" w:hAnsi="Times New Roman"/>
                <w:sz w:val="24"/>
                <w:szCs w:val="24"/>
              </w:rPr>
              <w:t>Кафедра безопасности труда и инженерной экологии</w:t>
            </w:r>
            <w:r w:rsidRPr="00C3349F">
              <w:rPr>
                <w:rFonts w:ascii="Times New Roman" w:hAnsi="Times New Roman"/>
                <w:sz w:val="24"/>
                <w:szCs w:val="24"/>
              </w:rPr>
              <w:t xml:space="preserve"> </w:t>
            </w:r>
          </w:p>
        </w:tc>
        <w:tc>
          <w:tcPr>
            <w:tcW w:w="960" w:type="dxa"/>
            <w:tcBorders>
              <w:top w:val="nil"/>
              <w:left w:val="nil"/>
              <w:bottom w:val="single" w:sz="4" w:space="0" w:color="auto"/>
              <w:right w:val="nil"/>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BE0167" w:rsidRPr="004A2C69" w:rsidRDefault="004A2C69" w:rsidP="00BE016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567" w:type="dxa"/>
            <w:tcBorders>
              <w:top w:val="nil"/>
              <w:left w:val="nil"/>
              <w:bottom w:val="single" w:sz="4" w:space="0" w:color="auto"/>
              <w:right w:val="single" w:sz="4" w:space="0" w:color="auto"/>
            </w:tcBorders>
            <w:shd w:val="clear" w:color="auto" w:fill="auto"/>
            <w:vAlign w:val="center"/>
            <w:hideMark/>
          </w:tcPr>
          <w:p w:rsidR="00BE0167" w:rsidRPr="004A2C69" w:rsidRDefault="004A2C69" w:rsidP="00BE016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c>
          <w:tcPr>
            <w:tcW w:w="992" w:type="dxa"/>
            <w:tcBorders>
              <w:top w:val="nil"/>
              <w:left w:val="nil"/>
              <w:bottom w:val="single" w:sz="4" w:space="0" w:color="auto"/>
              <w:right w:val="single" w:sz="4" w:space="0" w:color="auto"/>
            </w:tcBorders>
            <w:shd w:val="clear" w:color="auto" w:fill="auto"/>
            <w:vAlign w:val="center"/>
            <w:hideMark/>
          </w:tcPr>
          <w:p w:rsidR="00BE0167" w:rsidRPr="00B8056D"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709" w:type="dxa"/>
            <w:tcBorders>
              <w:top w:val="nil"/>
              <w:left w:val="nil"/>
              <w:bottom w:val="single" w:sz="4" w:space="0" w:color="auto"/>
              <w:right w:val="single" w:sz="8" w:space="0" w:color="auto"/>
            </w:tcBorders>
            <w:shd w:val="clear" w:color="auto" w:fill="auto"/>
            <w:vAlign w:val="center"/>
            <w:hideMark/>
          </w:tcPr>
          <w:p w:rsidR="00BE0167" w:rsidRPr="004A2C69" w:rsidRDefault="0099100D" w:rsidP="00BE016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70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E0167" w:rsidRPr="00C3349F" w:rsidRDefault="0099100D"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51"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4</w:t>
            </w:r>
          </w:p>
        </w:tc>
        <w:tc>
          <w:tcPr>
            <w:tcW w:w="126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124"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E0167" w:rsidRPr="00C3349F" w:rsidTr="000100FE">
        <w:trPr>
          <w:trHeight w:val="525"/>
        </w:trPr>
        <w:tc>
          <w:tcPr>
            <w:tcW w:w="3134" w:type="dxa"/>
            <w:tcBorders>
              <w:top w:val="nil"/>
              <w:left w:val="single" w:sz="8" w:space="0" w:color="auto"/>
              <w:bottom w:val="single" w:sz="8" w:space="0" w:color="auto"/>
              <w:right w:val="single" w:sz="8" w:space="0" w:color="auto"/>
            </w:tcBorders>
            <w:shd w:val="clear" w:color="auto" w:fill="auto"/>
            <w:hideMark/>
          </w:tcPr>
          <w:p w:rsidR="00BE0167" w:rsidRPr="00AD3D50" w:rsidRDefault="00BE0167" w:rsidP="00BE0167">
            <w:pPr>
              <w:spacing w:after="0" w:line="240" w:lineRule="auto"/>
              <w:rPr>
                <w:rFonts w:ascii="Times New Roman" w:hAnsi="Times New Roman"/>
                <w:sz w:val="24"/>
                <w:szCs w:val="24"/>
                <w:lang w:val="en-US"/>
              </w:rPr>
            </w:pPr>
            <w:r>
              <w:rPr>
                <w:rFonts w:ascii="Times New Roman" w:hAnsi="Times New Roman"/>
                <w:sz w:val="24"/>
                <w:szCs w:val="24"/>
              </w:rPr>
              <w:t xml:space="preserve">Кафедра менеджмента и предпринимательства </w:t>
            </w:r>
          </w:p>
        </w:tc>
        <w:tc>
          <w:tcPr>
            <w:tcW w:w="960" w:type="dxa"/>
            <w:tcBorders>
              <w:top w:val="nil"/>
              <w:left w:val="nil"/>
              <w:bottom w:val="single" w:sz="4" w:space="0" w:color="auto"/>
              <w:right w:val="nil"/>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09"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E0167" w:rsidRPr="00C3349F" w:rsidRDefault="0099100D" w:rsidP="00BE0167">
            <w:pPr>
              <w:spacing w:after="0" w:line="240" w:lineRule="auto"/>
              <w:jc w:val="center"/>
              <w:rPr>
                <w:rFonts w:ascii="Times New Roman" w:hAnsi="Times New Roman"/>
                <w:color w:val="000000"/>
                <w:sz w:val="24"/>
                <w:szCs w:val="24"/>
              </w:rPr>
            </w:pPr>
            <w:r w:rsidRPr="0099100D">
              <w:rPr>
                <w:rFonts w:ascii="Times New Roman" w:hAnsi="Times New Roman"/>
                <w:color w:val="000000"/>
                <w:sz w:val="24"/>
                <w:szCs w:val="24"/>
              </w:rPr>
              <w:t>1</w:t>
            </w:r>
          </w:p>
        </w:tc>
        <w:tc>
          <w:tcPr>
            <w:tcW w:w="851"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68" w:type="dxa"/>
            <w:tcBorders>
              <w:top w:val="nil"/>
              <w:left w:val="nil"/>
              <w:bottom w:val="single" w:sz="4" w:space="0" w:color="auto"/>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124" w:type="dxa"/>
            <w:tcBorders>
              <w:top w:val="nil"/>
              <w:left w:val="nil"/>
              <w:bottom w:val="single" w:sz="4" w:space="0" w:color="auto"/>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E0167" w:rsidRPr="00C3349F" w:rsidTr="000100FE">
        <w:trPr>
          <w:trHeight w:val="510"/>
        </w:trPr>
        <w:tc>
          <w:tcPr>
            <w:tcW w:w="3134" w:type="dxa"/>
            <w:tcBorders>
              <w:top w:val="nil"/>
              <w:left w:val="single" w:sz="8" w:space="0" w:color="auto"/>
              <w:bottom w:val="single" w:sz="8" w:space="0" w:color="auto"/>
              <w:right w:val="single" w:sz="8" w:space="0" w:color="auto"/>
            </w:tcBorders>
            <w:shd w:val="clear" w:color="auto" w:fill="auto"/>
            <w:hideMark/>
          </w:tcPr>
          <w:p w:rsidR="00BE0167" w:rsidRPr="00C3349F" w:rsidRDefault="00BE0167" w:rsidP="00BE0167">
            <w:pPr>
              <w:spacing w:after="0" w:line="240" w:lineRule="auto"/>
              <w:rPr>
                <w:rFonts w:ascii="Times New Roman" w:hAnsi="Times New Roman"/>
                <w:sz w:val="24"/>
                <w:szCs w:val="24"/>
              </w:rPr>
            </w:pPr>
            <w:r>
              <w:rPr>
                <w:rFonts w:ascii="Times New Roman" w:hAnsi="Times New Roman"/>
                <w:sz w:val="24"/>
                <w:szCs w:val="24"/>
              </w:rPr>
              <w:t>Кафедра технической физики</w:t>
            </w:r>
          </w:p>
        </w:tc>
        <w:tc>
          <w:tcPr>
            <w:tcW w:w="960" w:type="dxa"/>
            <w:tcBorders>
              <w:top w:val="nil"/>
              <w:left w:val="nil"/>
              <w:bottom w:val="nil"/>
              <w:right w:val="nil"/>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598" w:type="dxa"/>
            <w:tcBorders>
              <w:top w:val="nil"/>
              <w:left w:val="single" w:sz="8" w:space="0" w:color="auto"/>
              <w:bottom w:val="nil"/>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nil"/>
              <w:right w:val="single" w:sz="4" w:space="0" w:color="auto"/>
            </w:tcBorders>
            <w:shd w:val="clear" w:color="auto" w:fill="auto"/>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nil"/>
              <w:left w:val="nil"/>
              <w:bottom w:val="nil"/>
              <w:right w:val="single" w:sz="4" w:space="0" w:color="auto"/>
            </w:tcBorders>
            <w:shd w:val="clear" w:color="auto" w:fill="auto"/>
            <w:vAlign w:val="center"/>
            <w:hideMark/>
          </w:tcPr>
          <w:p w:rsidR="00BE0167" w:rsidRPr="00C3349F" w:rsidRDefault="0099100D"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nil"/>
              <w:left w:val="nil"/>
              <w:bottom w:val="nil"/>
              <w:right w:val="single" w:sz="4" w:space="0" w:color="auto"/>
            </w:tcBorders>
            <w:shd w:val="clear" w:color="auto" w:fill="auto"/>
            <w:vAlign w:val="center"/>
            <w:hideMark/>
          </w:tcPr>
          <w:p w:rsidR="00BE0167" w:rsidRPr="00C3349F" w:rsidRDefault="0099100D"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09" w:type="dxa"/>
            <w:tcBorders>
              <w:top w:val="nil"/>
              <w:left w:val="nil"/>
              <w:bottom w:val="nil"/>
              <w:right w:val="single" w:sz="8" w:space="0" w:color="auto"/>
            </w:tcBorders>
            <w:shd w:val="clear" w:color="auto" w:fill="auto"/>
            <w:vAlign w:val="center"/>
            <w:hideMark/>
          </w:tcPr>
          <w:p w:rsidR="00BE0167" w:rsidRPr="00C3349F" w:rsidRDefault="0099100D"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8" w:type="dxa"/>
            <w:tcBorders>
              <w:top w:val="nil"/>
              <w:left w:val="nil"/>
              <w:bottom w:val="nil"/>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nil"/>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51" w:type="dxa"/>
            <w:tcBorders>
              <w:top w:val="nil"/>
              <w:left w:val="nil"/>
              <w:bottom w:val="nil"/>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11" w:type="dxa"/>
            <w:tcBorders>
              <w:top w:val="nil"/>
              <w:left w:val="nil"/>
              <w:bottom w:val="nil"/>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68" w:type="dxa"/>
            <w:tcBorders>
              <w:top w:val="nil"/>
              <w:left w:val="nil"/>
              <w:bottom w:val="nil"/>
              <w:right w:val="single" w:sz="4"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8</w:t>
            </w:r>
          </w:p>
        </w:tc>
        <w:tc>
          <w:tcPr>
            <w:tcW w:w="1124" w:type="dxa"/>
            <w:tcBorders>
              <w:top w:val="nil"/>
              <w:left w:val="nil"/>
              <w:bottom w:val="nil"/>
              <w:right w:val="single" w:sz="8" w:space="0" w:color="auto"/>
            </w:tcBorders>
            <w:shd w:val="clear" w:color="auto" w:fill="auto"/>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E0167" w:rsidRPr="00C3349F" w:rsidTr="000100FE">
        <w:trPr>
          <w:trHeight w:val="315"/>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0167" w:rsidRPr="00C3349F" w:rsidRDefault="00BE0167" w:rsidP="00C3349F">
            <w:pPr>
              <w:spacing w:after="0" w:line="240" w:lineRule="auto"/>
              <w:jc w:val="center"/>
              <w:rPr>
                <w:rFonts w:ascii="Times New Roman" w:hAnsi="Times New Roman"/>
                <w:b/>
                <w:color w:val="000000"/>
                <w:sz w:val="24"/>
                <w:szCs w:val="24"/>
              </w:rPr>
            </w:pPr>
            <w:r w:rsidRPr="00C3349F">
              <w:rPr>
                <w:rFonts w:ascii="Times New Roman" w:hAnsi="Times New Roman"/>
                <w:b/>
                <w:color w:val="000000"/>
                <w:sz w:val="24"/>
                <w:szCs w:val="24"/>
              </w:rPr>
              <w:t>Всего</w:t>
            </w:r>
          </w:p>
        </w:tc>
        <w:tc>
          <w:tcPr>
            <w:tcW w:w="960" w:type="dxa"/>
            <w:tcBorders>
              <w:top w:val="single" w:sz="8" w:space="0" w:color="auto"/>
              <w:left w:val="nil"/>
              <w:bottom w:val="nil"/>
              <w:right w:val="nil"/>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598" w:type="dxa"/>
            <w:tcBorders>
              <w:top w:val="single" w:sz="8" w:space="0" w:color="auto"/>
              <w:left w:val="single" w:sz="8" w:space="0" w:color="auto"/>
              <w:bottom w:val="single" w:sz="4" w:space="0" w:color="auto"/>
              <w:right w:val="single" w:sz="4"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1</w:t>
            </w:r>
          </w:p>
        </w:tc>
        <w:tc>
          <w:tcPr>
            <w:tcW w:w="850"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2</w:t>
            </w:r>
            <w:r>
              <w:rPr>
                <w:rFonts w:ascii="Times New Roman" w:hAnsi="Times New Roman"/>
                <w:color w:val="000000"/>
                <w:sz w:val="24"/>
                <w:szCs w:val="24"/>
              </w:rPr>
              <w:t>*</w:t>
            </w:r>
          </w:p>
        </w:tc>
        <w:tc>
          <w:tcPr>
            <w:tcW w:w="993"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187A9D" w:rsidRDefault="00187A9D" w:rsidP="00BE016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rPr>
              <w:t>1</w:t>
            </w:r>
            <w:r>
              <w:rPr>
                <w:rFonts w:ascii="Times New Roman" w:hAnsi="Times New Roman"/>
                <w:color w:val="000000"/>
                <w:sz w:val="24"/>
                <w:szCs w:val="24"/>
                <w:lang w:val="kk-KZ"/>
              </w:rPr>
              <w:t>7</w:t>
            </w:r>
          </w:p>
        </w:tc>
        <w:tc>
          <w:tcPr>
            <w:tcW w:w="567"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187A9D" w:rsidRDefault="00BE0167" w:rsidP="00BE0167">
            <w:pPr>
              <w:spacing w:after="0" w:line="240" w:lineRule="auto"/>
              <w:jc w:val="center"/>
              <w:rPr>
                <w:rFonts w:ascii="Times New Roman" w:hAnsi="Times New Roman"/>
                <w:color w:val="000000"/>
                <w:sz w:val="24"/>
                <w:szCs w:val="24"/>
                <w:lang w:val="kk-KZ"/>
              </w:rPr>
            </w:pPr>
            <w:r w:rsidRPr="00C3349F">
              <w:rPr>
                <w:rFonts w:ascii="Times New Roman" w:hAnsi="Times New Roman"/>
                <w:color w:val="000000"/>
                <w:sz w:val="24"/>
                <w:szCs w:val="24"/>
              </w:rPr>
              <w:t>3</w:t>
            </w:r>
            <w:r w:rsidR="00187A9D">
              <w:rPr>
                <w:rFonts w:ascii="Times New Roman" w:hAnsi="Times New Roman"/>
                <w:color w:val="000000"/>
                <w:sz w:val="24"/>
                <w:szCs w:val="24"/>
                <w:lang w:val="kk-KZ"/>
              </w:rPr>
              <w:t>8</w:t>
            </w:r>
          </w:p>
        </w:tc>
        <w:tc>
          <w:tcPr>
            <w:tcW w:w="992"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709" w:type="dxa"/>
            <w:tcBorders>
              <w:top w:val="single" w:sz="8" w:space="0" w:color="auto"/>
              <w:left w:val="nil"/>
              <w:bottom w:val="single" w:sz="4" w:space="0" w:color="auto"/>
              <w:right w:val="nil"/>
            </w:tcBorders>
            <w:shd w:val="clear" w:color="000000" w:fill="EAF1DD"/>
            <w:noWrap/>
            <w:vAlign w:val="center"/>
            <w:hideMark/>
          </w:tcPr>
          <w:p w:rsidR="00BE0167" w:rsidRPr="00187A9D" w:rsidRDefault="0099100D" w:rsidP="00BE016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c>
          <w:tcPr>
            <w:tcW w:w="708" w:type="dxa"/>
            <w:tcBorders>
              <w:top w:val="single" w:sz="8" w:space="0" w:color="auto"/>
              <w:left w:val="single" w:sz="8" w:space="0" w:color="auto"/>
              <w:bottom w:val="single" w:sz="4" w:space="0" w:color="auto"/>
              <w:right w:val="single" w:sz="4" w:space="0" w:color="auto"/>
            </w:tcBorders>
            <w:shd w:val="clear" w:color="000000" w:fill="EAF1DD"/>
            <w:noWrap/>
            <w:vAlign w:val="center"/>
            <w:hideMark/>
          </w:tcPr>
          <w:p w:rsidR="00BE0167" w:rsidRPr="00187A9D" w:rsidRDefault="00187A9D" w:rsidP="00BE016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709"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12608F" w:rsidRDefault="0012608F" w:rsidP="00BE016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1</w:t>
            </w:r>
            <w:r w:rsidR="00C46F11">
              <w:rPr>
                <w:rFonts w:ascii="Times New Roman" w:hAnsi="Times New Roman"/>
                <w:color w:val="000000"/>
                <w:sz w:val="24"/>
                <w:szCs w:val="24"/>
                <w:lang w:val="en-US"/>
              </w:rPr>
              <w:t>5</w:t>
            </w:r>
          </w:p>
        </w:tc>
        <w:tc>
          <w:tcPr>
            <w:tcW w:w="851" w:type="dxa"/>
            <w:tcBorders>
              <w:top w:val="single" w:sz="8" w:space="0" w:color="auto"/>
              <w:left w:val="nil"/>
              <w:bottom w:val="single" w:sz="4" w:space="0" w:color="auto"/>
              <w:right w:val="single" w:sz="8"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011"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268" w:type="dxa"/>
            <w:tcBorders>
              <w:top w:val="single" w:sz="8" w:space="0" w:color="auto"/>
              <w:left w:val="nil"/>
              <w:bottom w:val="single" w:sz="4" w:space="0" w:color="auto"/>
              <w:right w:val="single" w:sz="4"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124" w:type="dxa"/>
            <w:tcBorders>
              <w:top w:val="single" w:sz="8" w:space="0" w:color="auto"/>
              <w:left w:val="nil"/>
              <w:bottom w:val="single" w:sz="4" w:space="0" w:color="auto"/>
              <w:right w:val="single" w:sz="8" w:space="0" w:color="auto"/>
            </w:tcBorders>
            <w:shd w:val="clear" w:color="000000" w:fill="EAF1DD"/>
            <w:noWrap/>
            <w:vAlign w:val="center"/>
            <w:hideMark/>
          </w:tcPr>
          <w:p w:rsidR="00BE0167" w:rsidRPr="00C3349F" w:rsidRDefault="00BE0167" w:rsidP="00BE0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BE0167" w:rsidRPr="00C3349F" w:rsidTr="000100FE">
        <w:trPr>
          <w:trHeight w:val="330"/>
        </w:trPr>
        <w:tc>
          <w:tcPr>
            <w:tcW w:w="3134" w:type="dxa"/>
            <w:tcBorders>
              <w:top w:val="nil"/>
              <w:left w:val="single" w:sz="8" w:space="0" w:color="auto"/>
              <w:bottom w:val="single" w:sz="8" w:space="0" w:color="auto"/>
              <w:right w:val="single" w:sz="8" w:space="0" w:color="auto"/>
            </w:tcBorders>
            <w:shd w:val="clear" w:color="000000" w:fill="DBEEF3"/>
            <w:vAlign w:val="center"/>
            <w:hideMark/>
          </w:tcPr>
          <w:p w:rsidR="00BE0167" w:rsidRPr="00C3349F" w:rsidRDefault="00BE0167"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ВСЕГО по ИКТТК</w:t>
            </w:r>
          </w:p>
        </w:tc>
        <w:tc>
          <w:tcPr>
            <w:tcW w:w="960" w:type="dxa"/>
            <w:tcBorders>
              <w:top w:val="single" w:sz="4" w:space="0" w:color="auto"/>
              <w:left w:val="nil"/>
              <w:bottom w:val="nil"/>
              <w:right w:val="nil"/>
            </w:tcBorders>
            <w:shd w:val="clear" w:color="000000" w:fill="DBEEF3"/>
            <w:noWrap/>
            <w:vAlign w:val="center"/>
            <w:hideMark/>
          </w:tcPr>
          <w:p w:rsidR="00BE0167" w:rsidRPr="00C46F11" w:rsidRDefault="00C46F11" w:rsidP="00BE0167">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10</w:t>
            </w:r>
            <w:r>
              <w:rPr>
                <w:rFonts w:ascii="Times New Roman" w:hAnsi="Times New Roman"/>
                <w:b/>
                <w:bCs/>
                <w:color w:val="000000"/>
                <w:sz w:val="24"/>
                <w:szCs w:val="24"/>
                <w:lang w:val="en-US"/>
              </w:rPr>
              <w:t>8</w:t>
            </w:r>
          </w:p>
        </w:tc>
        <w:tc>
          <w:tcPr>
            <w:tcW w:w="598" w:type="dxa"/>
            <w:tcBorders>
              <w:top w:val="nil"/>
              <w:left w:val="single" w:sz="8" w:space="0" w:color="auto"/>
              <w:bottom w:val="single" w:sz="8" w:space="0" w:color="auto"/>
              <w:right w:val="single" w:sz="4" w:space="0" w:color="auto"/>
            </w:tcBorders>
            <w:shd w:val="clear" w:color="000000" w:fill="DBEEF3"/>
            <w:noWrap/>
            <w:vAlign w:val="center"/>
            <w:hideMark/>
          </w:tcPr>
          <w:p w:rsidR="00BE0167" w:rsidRPr="00C3349F" w:rsidRDefault="00BE0167" w:rsidP="00BE0167">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50" w:type="dxa"/>
            <w:tcBorders>
              <w:top w:val="nil"/>
              <w:left w:val="nil"/>
              <w:bottom w:val="single" w:sz="8" w:space="0" w:color="auto"/>
              <w:right w:val="single" w:sz="4" w:space="0" w:color="auto"/>
            </w:tcBorders>
            <w:shd w:val="clear" w:color="000000" w:fill="DBEEF3"/>
            <w:noWrap/>
            <w:vAlign w:val="center"/>
            <w:hideMark/>
          </w:tcPr>
          <w:p w:rsidR="00BE0167" w:rsidRPr="00C3349F" w:rsidRDefault="00BE0167" w:rsidP="00BE0167">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3261" w:type="dxa"/>
            <w:gridSpan w:val="4"/>
            <w:tcBorders>
              <w:top w:val="single" w:sz="4" w:space="0" w:color="auto"/>
              <w:left w:val="nil"/>
              <w:bottom w:val="single" w:sz="8" w:space="0" w:color="auto"/>
              <w:right w:val="single" w:sz="4" w:space="0" w:color="auto"/>
            </w:tcBorders>
            <w:shd w:val="clear" w:color="000000" w:fill="DBEEF3"/>
            <w:noWrap/>
            <w:vAlign w:val="center"/>
            <w:hideMark/>
          </w:tcPr>
          <w:p w:rsidR="00BE0167" w:rsidRPr="00C46F11" w:rsidRDefault="00187A9D" w:rsidP="00BE0167">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9</w:t>
            </w:r>
            <w:r w:rsidR="00C46F11">
              <w:rPr>
                <w:rFonts w:ascii="Times New Roman" w:hAnsi="Times New Roman"/>
                <w:b/>
                <w:bCs/>
                <w:color w:val="000000"/>
                <w:sz w:val="24"/>
                <w:szCs w:val="24"/>
                <w:lang w:val="en-US"/>
              </w:rPr>
              <w:t>1</w:t>
            </w:r>
          </w:p>
        </w:tc>
        <w:tc>
          <w:tcPr>
            <w:tcW w:w="2268" w:type="dxa"/>
            <w:gridSpan w:val="3"/>
            <w:tcBorders>
              <w:top w:val="nil"/>
              <w:left w:val="single" w:sz="8" w:space="0" w:color="auto"/>
              <w:bottom w:val="single" w:sz="8" w:space="0" w:color="auto"/>
              <w:right w:val="single" w:sz="8" w:space="0" w:color="000000"/>
            </w:tcBorders>
            <w:shd w:val="clear" w:color="000000" w:fill="DBEEF3"/>
            <w:noWrap/>
            <w:vAlign w:val="center"/>
            <w:hideMark/>
          </w:tcPr>
          <w:p w:rsidR="00BE0167" w:rsidRPr="00C46F11" w:rsidRDefault="00BE0167" w:rsidP="00BE0167">
            <w:pPr>
              <w:spacing w:after="0" w:line="240" w:lineRule="auto"/>
              <w:jc w:val="center"/>
              <w:rPr>
                <w:rFonts w:ascii="Times New Roman" w:hAnsi="Times New Roman"/>
                <w:b/>
                <w:bCs/>
                <w:color w:val="000000"/>
                <w:sz w:val="24"/>
                <w:szCs w:val="24"/>
                <w:lang w:val="en-US"/>
              </w:rPr>
            </w:pPr>
            <w:r w:rsidRPr="00C3349F">
              <w:rPr>
                <w:rFonts w:ascii="Times New Roman" w:hAnsi="Times New Roman"/>
                <w:b/>
                <w:bCs/>
                <w:color w:val="000000"/>
                <w:sz w:val="24"/>
                <w:szCs w:val="24"/>
              </w:rPr>
              <w:t> </w:t>
            </w:r>
            <w:r w:rsidR="00C46F11">
              <w:rPr>
                <w:rFonts w:ascii="Times New Roman" w:hAnsi="Times New Roman"/>
                <w:b/>
                <w:bCs/>
                <w:color w:val="000000"/>
                <w:sz w:val="24"/>
                <w:szCs w:val="24"/>
              </w:rPr>
              <w:t>1</w:t>
            </w:r>
            <w:r w:rsidR="00C46F11">
              <w:rPr>
                <w:rFonts w:ascii="Times New Roman" w:hAnsi="Times New Roman"/>
                <w:b/>
                <w:bCs/>
                <w:color w:val="000000"/>
                <w:sz w:val="24"/>
                <w:szCs w:val="24"/>
                <w:lang w:val="en-US"/>
              </w:rPr>
              <w:t>7</w:t>
            </w:r>
          </w:p>
        </w:tc>
        <w:tc>
          <w:tcPr>
            <w:tcW w:w="3403" w:type="dxa"/>
            <w:gridSpan w:val="3"/>
            <w:tcBorders>
              <w:top w:val="single" w:sz="4" w:space="0" w:color="auto"/>
              <w:left w:val="nil"/>
              <w:bottom w:val="single" w:sz="8" w:space="0" w:color="auto"/>
              <w:right w:val="single" w:sz="8" w:space="0" w:color="000000"/>
            </w:tcBorders>
            <w:shd w:val="clear" w:color="000000" w:fill="DBEEF3"/>
            <w:noWrap/>
            <w:vAlign w:val="center"/>
            <w:hideMark/>
          </w:tcPr>
          <w:p w:rsidR="00BE0167" w:rsidRPr="00C3349F" w:rsidRDefault="00BE0167" w:rsidP="00BE016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60</w:t>
            </w:r>
          </w:p>
        </w:tc>
      </w:tr>
      <w:tr w:rsidR="00BE0167" w:rsidRPr="00C3349F" w:rsidTr="000100FE">
        <w:trPr>
          <w:trHeight w:val="330"/>
        </w:trPr>
        <w:tc>
          <w:tcPr>
            <w:tcW w:w="3134" w:type="dxa"/>
            <w:tcBorders>
              <w:top w:val="nil"/>
              <w:left w:val="single" w:sz="8" w:space="0" w:color="auto"/>
              <w:bottom w:val="single" w:sz="8" w:space="0" w:color="auto"/>
              <w:right w:val="single" w:sz="8" w:space="0" w:color="auto"/>
            </w:tcBorders>
            <w:shd w:val="clear" w:color="000000" w:fill="FDE9D9"/>
            <w:vAlign w:val="center"/>
            <w:hideMark/>
          </w:tcPr>
          <w:p w:rsidR="00BE0167" w:rsidRPr="00C3349F" w:rsidRDefault="00BE0167"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ИТОГО</w:t>
            </w:r>
          </w:p>
        </w:tc>
        <w:tc>
          <w:tcPr>
            <w:tcW w:w="960" w:type="dxa"/>
            <w:tcBorders>
              <w:top w:val="single" w:sz="8" w:space="0" w:color="auto"/>
              <w:left w:val="nil"/>
              <w:bottom w:val="single" w:sz="8" w:space="0" w:color="auto"/>
              <w:right w:val="nil"/>
            </w:tcBorders>
            <w:shd w:val="clear" w:color="000000" w:fill="FDE9D9"/>
            <w:noWrap/>
            <w:vAlign w:val="center"/>
            <w:hideMark/>
          </w:tcPr>
          <w:p w:rsidR="00BE0167" w:rsidRPr="00C46F11" w:rsidRDefault="00C46F11" w:rsidP="00BE0167">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10</w:t>
            </w:r>
            <w:r>
              <w:rPr>
                <w:rFonts w:ascii="Times New Roman" w:hAnsi="Times New Roman"/>
                <w:b/>
                <w:bCs/>
                <w:color w:val="000000"/>
                <w:sz w:val="24"/>
                <w:szCs w:val="24"/>
                <w:lang w:val="en-US"/>
              </w:rPr>
              <w:t>8</w:t>
            </w:r>
          </w:p>
        </w:tc>
        <w:tc>
          <w:tcPr>
            <w:tcW w:w="598" w:type="dxa"/>
            <w:tcBorders>
              <w:top w:val="nil"/>
              <w:left w:val="single" w:sz="8" w:space="0" w:color="auto"/>
              <w:bottom w:val="single" w:sz="8" w:space="0" w:color="auto"/>
              <w:right w:val="single" w:sz="4" w:space="0" w:color="auto"/>
            </w:tcBorders>
            <w:shd w:val="clear" w:color="000000" w:fill="FDE9D9"/>
            <w:noWrap/>
            <w:vAlign w:val="center"/>
            <w:hideMark/>
          </w:tcPr>
          <w:p w:rsidR="00BE0167" w:rsidRPr="00C3349F" w:rsidRDefault="00BE0167" w:rsidP="00BE0167">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50" w:type="dxa"/>
            <w:tcBorders>
              <w:top w:val="nil"/>
              <w:left w:val="nil"/>
              <w:bottom w:val="single" w:sz="8" w:space="0" w:color="auto"/>
              <w:right w:val="single" w:sz="4" w:space="0" w:color="auto"/>
            </w:tcBorders>
            <w:shd w:val="clear" w:color="000000" w:fill="FDE9D9"/>
            <w:noWrap/>
            <w:vAlign w:val="center"/>
            <w:hideMark/>
          </w:tcPr>
          <w:p w:rsidR="00BE0167" w:rsidRPr="00C3349F" w:rsidRDefault="00BE0167" w:rsidP="00BE0167">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5529" w:type="dxa"/>
            <w:gridSpan w:val="7"/>
            <w:tcBorders>
              <w:top w:val="nil"/>
              <w:left w:val="nil"/>
              <w:bottom w:val="single" w:sz="8" w:space="0" w:color="auto"/>
              <w:right w:val="single" w:sz="8" w:space="0" w:color="000000"/>
            </w:tcBorders>
            <w:shd w:val="clear" w:color="000000" w:fill="FDE9D9"/>
            <w:noWrap/>
            <w:vAlign w:val="center"/>
            <w:hideMark/>
          </w:tcPr>
          <w:p w:rsidR="00BE0167" w:rsidRPr="00C46F11" w:rsidRDefault="00C46F11" w:rsidP="00BE0167">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10</w:t>
            </w:r>
            <w:r>
              <w:rPr>
                <w:rFonts w:ascii="Times New Roman" w:hAnsi="Times New Roman"/>
                <w:b/>
                <w:bCs/>
                <w:color w:val="000000"/>
                <w:sz w:val="24"/>
                <w:szCs w:val="24"/>
                <w:lang w:val="en-US"/>
              </w:rPr>
              <w:t>8</w:t>
            </w:r>
          </w:p>
        </w:tc>
        <w:tc>
          <w:tcPr>
            <w:tcW w:w="3403" w:type="dxa"/>
            <w:gridSpan w:val="3"/>
            <w:tcBorders>
              <w:top w:val="nil"/>
              <w:left w:val="nil"/>
              <w:bottom w:val="single" w:sz="8" w:space="0" w:color="auto"/>
              <w:right w:val="single" w:sz="8" w:space="0" w:color="000000"/>
            </w:tcBorders>
            <w:shd w:val="clear" w:color="000000" w:fill="FDE9D9"/>
            <w:noWrap/>
            <w:vAlign w:val="center"/>
            <w:hideMark/>
          </w:tcPr>
          <w:p w:rsidR="00BE0167" w:rsidRPr="00C3349F" w:rsidRDefault="00BE0167" w:rsidP="00BE016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60</w:t>
            </w:r>
          </w:p>
        </w:tc>
      </w:tr>
    </w:tbl>
    <w:p w:rsidR="004C3D6B" w:rsidRDefault="004C3D6B" w:rsidP="00731800">
      <w:pPr>
        <w:spacing w:after="0" w:line="240" w:lineRule="auto"/>
        <w:ind w:firstLine="720"/>
        <w:jc w:val="both"/>
        <w:rPr>
          <w:rFonts w:ascii="Times New Roman" w:hAnsi="Times New Roman"/>
          <w:sz w:val="24"/>
          <w:szCs w:val="24"/>
          <w:highlight w:val="yellow"/>
        </w:rPr>
      </w:pPr>
    </w:p>
    <w:p w:rsidR="00C3349F" w:rsidRDefault="00C3349F" w:rsidP="00EF7FBB">
      <w:pPr>
        <w:tabs>
          <w:tab w:val="left" w:pos="851"/>
          <w:tab w:val="left" w:pos="1134"/>
          <w:tab w:val="left" w:pos="1276"/>
        </w:tabs>
        <w:spacing w:after="0" w:line="240" w:lineRule="auto"/>
        <w:ind w:firstLine="360"/>
        <w:jc w:val="both"/>
        <w:rPr>
          <w:rFonts w:ascii="Times New Roman" w:hAnsi="Times New Roman"/>
          <w:sz w:val="24"/>
          <w:szCs w:val="24"/>
        </w:rPr>
        <w:sectPr w:rsidR="00C3349F" w:rsidSect="000100FE">
          <w:pgSz w:w="16838" w:h="11906" w:orient="landscape"/>
          <w:pgMar w:top="851" w:right="1245" w:bottom="1701" w:left="1134" w:header="709" w:footer="709" w:gutter="0"/>
          <w:cols w:space="708"/>
          <w:docGrid w:linePitch="360"/>
        </w:sectPr>
      </w:pPr>
    </w:p>
    <w:p w:rsidR="00B80F8D" w:rsidRDefault="00B80F8D" w:rsidP="00B80F8D">
      <w:pPr>
        <w:tabs>
          <w:tab w:val="left" w:pos="851"/>
          <w:tab w:val="left" w:pos="1134"/>
          <w:tab w:val="left" w:pos="1276"/>
        </w:tabs>
        <w:spacing w:after="0" w:line="240" w:lineRule="auto"/>
        <w:ind w:firstLine="360"/>
        <w:jc w:val="both"/>
        <w:rPr>
          <w:rFonts w:ascii="Times New Roman" w:hAnsi="Times New Roman"/>
          <w:sz w:val="24"/>
          <w:szCs w:val="24"/>
        </w:rPr>
      </w:pPr>
      <w:r w:rsidRPr="00731800">
        <w:rPr>
          <w:rFonts w:ascii="Times New Roman" w:hAnsi="Times New Roman"/>
          <w:sz w:val="24"/>
          <w:szCs w:val="24"/>
        </w:rPr>
        <w:lastRenderedPageBreak/>
        <w:t>В целях</w:t>
      </w:r>
      <w:r>
        <w:rPr>
          <w:rFonts w:ascii="Times New Roman" w:hAnsi="Times New Roman"/>
          <w:sz w:val="24"/>
          <w:szCs w:val="24"/>
        </w:rPr>
        <w:t xml:space="preserve"> повышения </w:t>
      </w:r>
      <w:proofErr w:type="spellStart"/>
      <w:r>
        <w:rPr>
          <w:rFonts w:ascii="Times New Roman" w:hAnsi="Times New Roman"/>
          <w:sz w:val="24"/>
          <w:szCs w:val="24"/>
        </w:rPr>
        <w:t>остепенённости</w:t>
      </w:r>
      <w:proofErr w:type="spellEnd"/>
      <w:r>
        <w:rPr>
          <w:rFonts w:ascii="Times New Roman" w:hAnsi="Times New Roman"/>
          <w:sz w:val="24"/>
          <w:szCs w:val="24"/>
        </w:rPr>
        <w:t xml:space="preserve"> в 2018-2019</w:t>
      </w:r>
      <w:r w:rsidRPr="00731800">
        <w:rPr>
          <w:rFonts w:ascii="Times New Roman" w:hAnsi="Times New Roman"/>
          <w:sz w:val="24"/>
          <w:szCs w:val="24"/>
        </w:rPr>
        <w:t xml:space="preserve"> учебном году из числа молодых преподавателей института поступили в </w:t>
      </w:r>
      <w:proofErr w:type="spellStart"/>
      <w:r w:rsidRPr="00731800">
        <w:rPr>
          <w:rFonts w:ascii="Times New Roman" w:hAnsi="Times New Roman"/>
          <w:sz w:val="24"/>
          <w:szCs w:val="24"/>
        </w:rPr>
        <w:t>PhD</w:t>
      </w:r>
      <w:proofErr w:type="spellEnd"/>
      <w:r w:rsidRPr="00731800">
        <w:rPr>
          <w:rFonts w:ascii="Times New Roman" w:hAnsi="Times New Roman"/>
          <w:sz w:val="24"/>
          <w:szCs w:val="24"/>
        </w:rPr>
        <w:t xml:space="preserve"> докторантуру </w:t>
      </w:r>
      <w:r>
        <w:rPr>
          <w:rFonts w:ascii="Times New Roman" w:hAnsi="Times New Roman"/>
          <w:sz w:val="24"/>
          <w:szCs w:val="24"/>
        </w:rPr>
        <w:t xml:space="preserve">8 </w:t>
      </w:r>
      <w:r w:rsidRPr="00731800">
        <w:rPr>
          <w:rFonts w:ascii="Times New Roman" w:hAnsi="Times New Roman"/>
          <w:sz w:val="24"/>
          <w:szCs w:val="24"/>
        </w:rPr>
        <w:t>преподавател</w:t>
      </w:r>
      <w:r>
        <w:rPr>
          <w:rFonts w:ascii="Times New Roman" w:hAnsi="Times New Roman"/>
          <w:sz w:val="24"/>
          <w:szCs w:val="24"/>
        </w:rPr>
        <w:t xml:space="preserve">ей, которые обучаются в таких вузах как НАО «АУЭС», </w:t>
      </w:r>
      <w:proofErr w:type="spellStart"/>
      <w:r>
        <w:rPr>
          <w:rFonts w:ascii="Times New Roman" w:hAnsi="Times New Roman"/>
          <w:sz w:val="24"/>
          <w:szCs w:val="24"/>
        </w:rPr>
        <w:t>КазНТУ</w:t>
      </w:r>
      <w:proofErr w:type="spellEnd"/>
      <w:r>
        <w:rPr>
          <w:rFonts w:ascii="Times New Roman" w:hAnsi="Times New Roman"/>
          <w:sz w:val="24"/>
          <w:szCs w:val="24"/>
        </w:rPr>
        <w:t xml:space="preserve"> им. </w:t>
      </w:r>
      <w:proofErr w:type="spellStart"/>
      <w:r>
        <w:rPr>
          <w:rFonts w:ascii="Times New Roman" w:hAnsi="Times New Roman"/>
          <w:sz w:val="24"/>
          <w:szCs w:val="24"/>
        </w:rPr>
        <w:t>Сатпаева</w:t>
      </w:r>
      <w:proofErr w:type="spellEnd"/>
      <w:r>
        <w:rPr>
          <w:rFonts w:ascii="Times New Roman" w:hAnsi="Times New Roman"/>
          <w:sz w:val="24"/>
          <w:szCs w:val="24"/>
        </w:rPr>
        <w:t xml:space="preserve">, </w:t>
      </w:r>
      <w:proofErr w:type="spellStart"/>
      <w:r>
        <w:rPr>
          <w:rFonts w:ascii="Times New Roman" w:hAnsi="Times New Roman"/>
          <w:sz w:val="24"/>
          <w:szCs w:val="24"/>
        </w:rPr>
        <w:t>КазНУ</w:t>
      </w:r>
      <w:proofErr w:type="spellEnd"/>
      <w:r>
        <w:rPr>
          <w:rFonts w:ascii="Times New Roman" w:hAnsi="Times New Roman"/>
          <w:sz w:val="24"/>
          <w:szCs w:val="24"/>
        </w:rPr>
        <w:t xml:space="preserve"> им. Аль-</w:t>
      </w:r>
      <w:proofErr w:type="spellStart"/>
      <w:r>
        <w:rPr>
          <w:rFonts w:ascii="Times New Roman" w:hAnsi="Times New Roman"/>
          <w:sz w:val="24"/>
          <w:szCs w:val="24"/>
        </w:rPr>
        <w:t>Фараби</w:t>
      </w:r>
      <w:proofErr w:type="spellEnd"/>
      <w:r>
        <w:rPr>
          <w:rFonts w:ascii="Times New Roman" w:hAnsi="Times New Roman"/>
          <w:sz w:val="24"/>
          <w:szCs w:val="24"/>
        </w:rPr>
        <w:t xml:space="preserve"> </w:t>
      </w:r>
      <w:r w:rsidRPr="00731800">
        <w:rPr>
          <w:rFonts w:ascii="Times New Roman" w:hAnsi="Times New Roman"/>
          <w:sz w:val="24"/>
          <w:szCs w:val="24"/>
        </w:rPr>
        <w:t xml:space="preserve"> (</w:t>
      </w:r>
      <w:proofErr w:type="spellStart"/>
      <w:r>
        <w:rPr>
          <w:rFonts w:ascii="Times New Roman" w:hAnsi="Times New Roman"/>
          <w:sz w:val="24"/>
          <w:szCs w:val="24"/>
        </w:rPr>
        <w:t>Наурызбаева</w:t>
      </w:r>
      <w:proofErr w:type="spellEnd"/>
      <w:r>
        <w:rPr>
          <w:rFonts w:ascii="Times New Roman" w:hAnsi="Times New Roman"/>
          <w:sz w:val="24"/>
          <w:szCs w:val="24"/>
        </w:rPr>
        <w:t xml:space="preserve"> Г.К., </w:t>
      </w:r>
      <w:proofErr w:type="spellStart"/>
      <w:r>
        <w:rPr>
          <w:rFonts w:ascii="Times New Roman" w:hAnsi="Times New Roman"/>
          <w:sz w:val="24"/>
          <w:szCs w:val="24"/>
        </w:rPr>
        <w:t>Жетенбаев</w:t>
      </w:r>
      <w:proofErr w:type="spellEnd"/>
      <w:r>
        <w:rPr>
          <w:rFonts w:ascii="Times New Roman" w:hAnsi="Times New Roman"/>
          <w:sz w:val="24"/>
          <w:szCs w:val="24"/>
        </w:rPr>
        <w:t xml:space="preserve"> Н.Т., </w:t>
      </w:r>
      <w:proofErr w:type="spellStart"/>
      <w:r>
        <w:rPr>
          <w:rFonts w:ascii="Times New Roman" w:hAnsi="Times New Roman"/>
          <w:sz w:val="24"/>
          <w:szCs w:val="24"/>
        </w:rPr>
        <w:t>Наурыз</w:t>
      </w:r>
      <w:proofErr w:type="spellEnd"/>
      <w:r>
        <w:rPr>
          <w:rFonts w:ascii="Times New Roman" w:hAnsi="Times New Roman"/>
          <w:sz w:val="24"/>
          <w:szCs w:val="24"/>
        </w:rPr>
        <w:t xml:space="preserve"> Б.К., </w:t>
      </w:r>
      <w:proofErr w:type="spellStart"/>
      <w:r>
        <w:rPr>
          <w:rFonts w:ascii="Times New Roman" w:hAnsi="Times New Roman"/>
          <w:sz w:val="24"/>
          <w:szCs w:val="24"/>
        </w:rPr>
        <w:t>Сейдалиева</w:t>
      </w:r>
      <w:proofErr w:type="spellEnd"/>
      <w:r>
        <w:rPr>
          <w:rFonts w:ascii="Times New Roman" w:hAnsi="Times New Roman"/>
          <w:sz w:val="24"/>
          <w:szCs w:val="24"/>
        </w:rPr>
        <w:t xml:space="preserve"> А.Б., </w:t>
      </w:r>
      <w:proofErr w:type="spellStart"/>
      <w:r>
        <w:rPr>
          <w:rFonts w:ascii="Times New Roman" w:hAnsi="Times New Roman"/>
          <w:sz w:val="24"/>
          <w:szCs w:val="24"/>
        </w:rPr>
        <w:t>Туменбаева</w:t>
      </w:r>
      <w:proofErr w:type="spellEnd"/>
      <w:r>
        <w:rPr>
          <w:rFonts w:ascii="Times New Roman" w:hAnsi="Times New Roman"/>
          <w:sz w:val="24"/>
          <w:szCs w:val="24"/>
        </w:rPr>
        <w:t xml:space="preserve"> М.Т., Коробков М.С., </w:t>
      </w:r>
      <w:proofErr w:type="spellStart"/>
      <w:r>
        <w:rPr>
          <w:rFonts w:ascii="Times New Roman" w:hAnsi="Times New Roman"/>
          <w:sz w:val="24"/>
          <w:szCs w:val="24"/>
        </w:rPr>
        <w:t>Адилбеков</w:t>
      </w:r>
      <w:proofErr w:type="spellEnd"/>
      <w:r>
        <w:rPr>
          <w:rFonts w:ascii="Times New Roman" w:hAnsi="Times New Roman"/>
          <w:sz w:val="24"/>
          <w:szCs w:val="24"/>
        </w:rPr>
        <w:t xml:space="preserve"> А. А. и </w:t>
      </w:r>
      <w:proofErr w:type="spellStart"/>
      <w:r>
        <w:rPr>
          <w:rFonts w:ascii="Times New Roman" w:hAnsi="Times New Roman"/>
          <w:sz w:val="24"/>
          <w:szCs w:val="24"/>
        </w:rPr>
        <w:t>Яманбекова</w:t>
      </w:r>
      <w:proofErr w:type="spellEnd"/>
      <w:r>
        <w:rPr>
          <w:rFonts w:ascii="Times New Roman" w:hAnsi="Times New Roman"/>
          <w:sz w:val="24"/>
          <w:szCs w:val="24"/>
        </w:rPr>
        <w:t xml:space="preserve"> А.К.</w:t>
      </w:r>
      <w:r w:rsidR="00660E0C">
        <w:rPr>
          <w:rFonts w:ascii="Times New Roman" w:hAnsi="Times New Roman"/>
          <w:sz w:val="24"/>
          <w:szCs w:val="24"/>
        </w:rPr>
        <w:t xml:space="preserve">, </w:t>
      </w:r>
      <w:proofErr w:type="spellStart"/>
      <w:r w:rsidR="00660E0C">
        <w:rPr>
          <w:rFonts w:ascii="Times New Roman" w:hAnsi="Times New Roman"/>
          <w:sz w:val="24"/>
          <w:szCs w:val="24"/>
        </w:rPr>
        <w:t>Дуйсенбек</w:t>
      </w:r>
      <w:proofErr w:type="spellEnd"/>
      <w:r w:rsidR="00660E0C">
        <w:rPr>
          <w:rFonts w:ascii="Times New Roman" w:hAnsi="Times New Roman"/>
          <w:sz w:val="24"/>
          <w:szCs w:val="24"/>
        </w:rPr>
        <w:t xml:space="preserve"> Ж.С.</w:t>
      </w:r>
      <w:r w:rsidRPr="00731800">
        <w:rPr>
          <w:rFonts w:ascii="Times New Roman" w:hAnsi="Times New Roman"/>
          <w:sz w:val="24"/>
          <w:szCs w:val="24"/>
        </w:rPr>
        <w:t>).</w:t>
      </w:r>
    </w:p>
    <w:p w:rsidR="00611354" w:rsidRDefault="00611354" w:rsidP="00D81ABD">
      <w:pPr>
        <w:tabs>
          <w:tab w:val="left" w:pos="851"/>
          <w:tab w:val="left" w:pos="1134"/>
          <w:tab w:val="left" w:pos="1276"/>
        </w:tabs>
        <w:spacing w:after="0" w:line="240" w:lineRule="auto"/>
        <w:ind w:firstLine="360"/>
        <w:jc w:val="both"/>
        <w:rPr>
          <w:rFonts w:ascii="Times New Roman" w:hAnsi="Times New Roman"/>
          <w:sz w:val="24"/>
          <w:szCs w:val="24"/>
        </w:rPr>
      </w:pPr>
    </w:p>
    <w:p w:rsidR="00D81ABD" w:rsidRDefault="00D81ABD" w:rsidP="00D81ABD">
      <w:pPr>
        <w:spacing w:after="0" w:line="240" w:lineRule="auto"/>
        <w:ind w:firstLine="720"/>
        <w:jc w:val="both"/>
        <w:rPr>
          <w:rFonts w:ascii="Times New Roman" w:hAnsi="Times New Roman"/>
          <w:sz w:val="24"/>
          <w:szCs w:val="24"/>
        </w:rPr>
      </w:pPr>
      <w:r>
        <w:rPr>
          <w:rFonts w:ascii="Times New Roman" w:hAnsi="Times New Roman"/>
          <w:sz w:val="24"/>
          <w:szCs w:val="24"/>
        </w:rPr>
        <w:t>Таблица 2</w:t>
      </w:r>
      <w:r w:rsidRPr="00731800">
        <w:rPr>
          <w:rFonts w:ascii="Times New Roman" w:hAnsi="Times New Roman"/>
          <w:sz w:val="24"/>
          <w:szCs w:val="24"/>
        </w:rPr>
        <w:t xml:space="preserve"> </w:t>
      </w:r>
      <w:r>
        <w:rPr>
          <w:rFonts w:ascii="Times New Roman" w:hAnsi="Times New Roman"/>
          <w:sz w:val="24"/>
          <w:szCs w:val="24"/>
        </w:rPr>
        <w:t>–</w:t>
      </w:r>
      <w:r w:rsidRPr="00731800">
        <w:rPr>
          <w:rFonts w:ascii="Times New Roman" w:hAnsi="Times New Roman"/>
          <w:sz w:val="24"/>
          <w:szCs w:val="24"/>
        </w:rPr>
        <w:t xml:space="preserve"> </w:t>
      </w:r>
      <w:r>
        <w:rPr>
          <w:rFonts w:ascii="Times New Roman" w:hAnsi="Times New Roman"/>
          <w:sz w:val="24"/>
          <w:szCs w:val="24"/>
        </w:rPr>
        <w:t xml:space="preserve">Доля </w:t>
      </w:r>
      <w:r w:rsidRPr="00731800">
        <w:rPr>
          <w:rFonts w:ascii="Times New Roman" w:hAnsi="Times New Roman"/>
          <w:sz w:val="24"/>
          <w:szCs w:val="24"/>
        </w:rPr>
        <w:t>ППС</w:t>
      </w:r>
      <w:r>
        <w:rPr>
          <w:rFonts w:ascii="Times New Roman" w:hAnsi="Times New Roman"/>
          <w:sz w:val="24"/>
          <w:szCs w:val="24"/>
        </w:rPr>
        <w:t xml:space="preserve"> </w:t>
      </w:r>
      <w:r w:rsidR="008D5595">
        <w:rPr>
          <w:rFonts w:ascii="Times New Roman" w:hAnsi="Times New Roman"/>
          <w:sz w:val="24"/>
          <w:szCs w:val="24"/>
        </w:rPr>
        <w:t>ИТЭТТ</w:t>
      </w:r>
      <w:r>
        <w:rPr>
          <w:rFonts w:ascii="Times New Roman" w:hAnsi="Times New Roman"/>
          <w:sz w:val="24"/>
          <w:szCs w:val="24"/>
        </w:rPr>
        <w:t xml:space="preserve">, имеющих ученые степени по возрастной категории </w:t>
      </w:r>
    </w:p>
    <w:p w:rsidR="00BC3483" w:rsidRDefault="00BC3483" w:rsidP="00D81ABD">
      <w:pPr>
        <w:spacing w:after="0" w:line="240" w:lineRule="auto"/>
        <w:ind w:firstLine="720"/>
        <w:jc w:val="both"/>
        <w:rPr>
          <w:rFonts w:ascii="Times New Roman" w:hAnsi="Times New Roman"/>
          <w:sz w:val="24"/>
          <w:szCs w:val="24"/>
        </w:rPr>
      </w:pPr>
    </w:p>
    <w:tbl>
      <w:tblPr>
        <w:tblW w:w="9371" w:type="dxa"/>
        <w:tblCellMar>
          <w:left w:w="0" w:type="dxa"/>
          <w:right w:w="0" w:type="dxa"/>
        </w:tblCellMar>
        <w:tblLook w:val="04A0" w:firstRow="1" w:lastRow="0" w:firstColumn="1" w:lastColumn="0" w:noHBand="0" w:noVBand="1"/>
      </w:tblPr>
      <w:tblGrid>
        <w:gridCol w:w="1575"/>
        <w:gridCol w:w="1842"/>
        <w:gridCol w:w="3969"/>
        <w:gridCol w:w="992"/>
        <w:gridCol w:w="993"/>
      </w:tblGrid>
      <w:tr w:rsidR="00B80F8D" w:rsidRPr="00D81ABD" w:rsidTr="00B80F8D">
        <w:trPr>
          <w:trHeight w:val="47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Возрастная категория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Доля в общем кол</w:t>
            </w:r>
            <w:r>
              <w:rPr>
                <w:rFonts w:ascii="Times New Roman" w:hAnsi="Times New Roman"/>
                <w:b/>
                <w:bCs/>
                <w:sz w:val="24"/>
                <w:szCs w:val="24"/>
              </w:rPr>
              <w:t>-</w:t>
            </w:r>
            <w:r w:rsidRPr="00D81ABD">
              <w:rPr>
                <w:rFonts w:ascii="Times New Roman" w:hAnsi="Times New Roman"/>
                <w:b/>
                <w:bCs/>
                <w:sz w:val="24"/>
                <w:szCs w:val="24"/>
              </w:rPr>
              <w:t>ве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Звание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кол-во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b/>
                <w:bCs/>
                <w:sz w:val="24"/>
                <w:szCs w:val="24"/>
              </w:rPr>
              <w:t>%</w:t>
            </w:r>
          </w:p>
        </w:tc>
      </w:tr>
      <w:tr w:rsidR="00B80F8D" w:rsidRPr="00D81ABD" w:rsidTr="00B80F8D">
        <w:trPr>
          <w:trHeight w:val="324"/>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22  до 30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12,1%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w:t>
            </w:r>
          </w:p>
        </w:tc>
      </w:tr>
      <w:tr w:rsidR="00B80F8D" w:rsidRPr="00D81ABD" w:rsidTr="00B80F8D">
        <w:trPr>
          <w:trHeight w:val="15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100%</w:t>
            </w:r>
          </w:p>
        </w:tc>
      </w:tr>
      <w:tr w:rsidR="00B80F8D" w:rsidRPr="00D81ABD" w:rsidTr="00B80F8D">
        <w:trPr>
          <w:trHeight w:val="241"/>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31  до 40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15,9%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17,6%</w:t>
            </w:r>
          </w:p>
        </w:tc>
      </w:tr>
      <w:tr w:rsidR="00B80F8D" w:rsidRPr="00D81ABD" w:rsidTr="00B80F8D">
        <w:trPr>
          <w:trHeight w:val="24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5,9%</w:t>
            </w:r>
          </w:p>
        </w:tc>
      </w:tr>
      <w:tr w:rsidR="00B80F8D" w:rsidRPr="00D81ABD" w:rsidTr="00B80F8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76,5%</w:t>
            </w:r>
          </w:p>
        </w:tc>
      </w:tr>
      <w:tr w:rsidR="00B80F8D" w:rsidRPr="00D81ABD" w:rsidTr="00B80F8D">
        <w:trPr>
          <w:trHeight w:val="241"/>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41  до 50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16,8%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33,3%</w:t>
            </w:r>
          </w:p>
        </w:tc>
      </w:tr>
      <w:tr w:rsidR="00B80F8D" w:rsidRPr="00D81ABD" w:rsidTr="00B80F8D">
        <w:trPr>
          <w:trHeight w:val="24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5,6%</w:t>
            </w:r>
          </w:p>
        </w:tc>
      </w:tr>
      <w:tr w:rsidR="00B80F8D" w:rsidRPr="00D81ABD" w:rsidTr="00B80F8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61,1%</w:t>
            </w:r>
          </w:p>
        </w:tc>
      </w:tr>
      <w:tr w:rsidR="00B80F8D" w:rsidRPr="00D81ABD" w:rsidTr="00B80F8D">
        <w:trPr>
          <w:trHeight w:val="193"/>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51  до 60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22,5%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62,5%</w:t>
            </w:r>
          </w:p>
        </w:tc>
      </w:tr>
      <w:tr w:rsidR="00B80F8D" w:rsidRPr="00D81ABD" w:rsidTr="00B80F8D">
        <w:trPr>
          <w:trHeight w:val="64"/>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lang w:val="en-US"/>
              </w:rPr>
              <w:t>PhD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8,3%</w:t>
            </w:r>
          </w:p>
        </w:tc>
      </w:tr>
      <w:tr w:rsidR="00B80F8D" w:rsidRPr="00D81ABD" w:rsidTr="00B80F8D">
        <w:trPr>
          <w:trHeight w:val="378"/>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д.н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4,2%</w:t>
            </w:r>
          </w:p>
        </w:tc>
      </w:tr>
      <w:tr w:rsidR="00B80F8D" w:rsidRPr="00D81ABD" w:rsidTr="00B80F8D">
        <w:trPr>
          <w:trHeight w:val="241"/>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61  до 70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18,7%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25%</w:t>
            </w:r>
          </w:p>
        </w:tc>
      </w:tr>
      <w:tr w:rsidR="00B80F8D" w:rsidRPr="00D81ABD" w:rsidTr="00B80F8D">
        <w:trPr>
          <w:trHeight w:val="241"/>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65%</w:t>
            </w:r>
          </w:p>
        </w:tc>
      </w:tr>
      <w:tr w:rsidR="00B80F8D" w:rsidRPr="00D81ABD" w:rsidTr="00B80F8D">
        <w:trPr>
          <w:trHeight w:val="64"/>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д.н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30%</w:t>
            </w:r>
          </w:p>
        </w:tc>
      </w:tr>
      <w:tr w:rsidR="00B80F8D" w:rsidRPr="00D81ABD" w:rsidTr="00B80F8D">
        <w:trPr>
          <w:trHeight w:val="229"/>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от 71  до 86 лет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p>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sidRPr="00D81ABD">
              <w:rPr>
                <w:rFonts w:ascii="Times New Roman" w:hAnsi="Times New Roman"/>
                <w:sz w:val="24"/>
                <w:szCs w:val="24"/>
              </w:rPr>
              <w:t xml:space="preserve">Сотрудники без </w:t>
            </w:r>
            <w:proofErr w:type="spellStart"/>
            <w:r w:rsidRPr="00D81ABD">
              <w:rPr>
                <w:rFonts w:ascii="Times New Roman" w:hAnsi="Times New Roman"/>
                <w:sz w:val="24"/>
                <w:szCs w:val="24"/>
              </w:rPr>
              <w:t>уч.степени</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в.т.ч</w:t>
            </w:r>
            <w:proofErr w:type="spellEnd"/>
            <w:r w:rsidRPr="00D81ABD">
              <w:rPr>
                <w:rFonts w:ascii="Times New Roman" w:hAnsi="Times New Roman"/>
                <w:sz w:val="24"/>
                <w:szCs w:val="24"/>
              </w:rPr>
              <w:t xml:space="preserve"> </w:t>
            </w:r>
            <w:proofErr w:type="spellStart"/>
            <w:r w:rsidRPr="00D81ABD">
              <w:rPr>
                <w:rFonts w:ascii="Times New Roman" w:hAnsi="Times New Roman"/>
                <w:sz w:val="24"/>
                <w:szCs w:val="24"/>
              </w:rPr>
              <w:t>академ.магистр</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BF1FBF">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5%</w:t>
            </w:r>
          </w:p>
        </w:tc>
      </w:tr>
      <w:tr w:rsidR="00B80F8D" w:rsidRPr="00D81ABD" w:rsidTr="00B80F8D">
        <w:trPr>
          <w:trHeight w:val="229"/>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к.н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53,3%</w:t>
            </w:r>
          </w:p>
        </w:tc>
      </w:tr>
      <w:tr w:rsidR="00B80F8D" w:rsidRPr="00D81ABD" w:rsidTr="00B80F8D">
        <w:trPr>
          <w:trHeight w:val="367"/>
        </w:trPr>
        <w:tc>
          <w:tcPr>
            <w:tcW w:w="15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proofErr w:type="spellStart"/>
            <w:r w:rsidRPr="00D81ABD">
              <w:rPr>
                <w:rFonts w:ascii="Times New Roman" w:hAnsi="Times New Roman"/>
                <w:sz w:val="24"/>
                <w:szCs w:val="24"/>
              </w:rPr>
              <w:t>д.н</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0F8D" w:rsidRPr="00D81ABD" w:rsidRDefault="00B80F8D" w:rsidP="00D81ABD">
            <w:pPr>
              <w:shd w:val="clear" w:color="auto" w:fill="FFFFFF"/>
              <w:tabs>
                <w:tab w:val="left" w:pos="9356"/>
              </w:tabs>
              <w:spacing w:after="0" w:line="240" w:lineRule="auto"/>
              <w:ind w:right="-1" w:firstLine="15"/>
              <w:jc w:val="center"/>
              <w:rPr>
                <w:rFonts w:ascii="Times New Roman" w:hAnsi="Times New Roman"/>
                <w:sz w:val="24"/>
                <w:szCs w:val="24"/>
              </w:rPr>
            </w:pPr>
            <w:r>
              <w:rPr>
                <w:rFonts w:ascii="Times New Roman" w:hAnsi="Times New Roman"/>
                <w:sz w:val="24"/>
                <w:szCs w:val="24"/>
              </w:rPr>
              <w:t>26,7%</w:t>
            </w:r>
          </w:p>
        </w:tc>
      </w:tr>
    </w:tbl>
    <w:p w:rsidR="00D81ABD" w:rsidRDefault="00D81ABD" w:rsidP="00731800">
      <w:pPr>
        <w:shd w:val="clear" w:color="auto" w:fill="FFFFFF"/>
        <w:tabs>
          <w:tab w:val="left" w:pos="9356"/>
        </w:tabs>
        <w:spacing w:after="0" w:line="240" w:lineRule="auto"/>
        <w:ind w:right="-1" w:firstLine="397"/>
        <w:jc w:val="both"/>
        <w:rPr>
          <w:rFonts w:ascii="Times New Roman" w:hAnsi="Times New Roman"/>
          <w:sz w:val="24"/>
          <w:szCs w:val="24"/>
        </w:rPr>
      </w:pPr>
    </w:p>
    <w:p w:rsidR="00B80F8D" w:rsidRDefault="00B80F8D" w:rsidP="00B80F8D">
      <w:pPr>
        <w:shd w:val="clear" w:color="auto" w:fill="FFFFFF"/>
        <w:tabs>
          <w:tab w:val="left" w:pos="9356"/>
        </w:tabs>
        <w:spacing w:after="0" w:line="240" w:lineRule="auto"/>
        <w:ind w:right="-1"/>
        <w:jc w:val="center"/>
        <w:rPr>
          <w:rFonts w:ascii="Times New Roman" w:hAnsi="Times New Roman"/>
          <w:sz w:val="24"/>
          <w:szCs w:val="24"/>
        </w:rPr>
      </w:pPr>
      <w:r w:rsidRPr="00B80F8D">
        <w:rPr>
          <w:rFonts w:ascii="Times New Roman" w:hAnsi="Times New Roman"/>
          <w:noProof/>
          <w:sz w:val="24"/>
          <w:szCs w:val="24"/>
        </w:rPr>
        <w:drawing>
          <wp:inline distT="0" distB="0" distL="0" distR="0">
            <wp:extent cx="5520529" cy="2192357"/>
            <wp:effectExtent l="19050" t="0" r="3971"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0F8D" w:rsidRDefault="00B80F8D" w:rsidP="00731800">
      <w:pPr>
        <w:shd w:val="clear" w:color="auto" w:fill="FFFFFF"/>
        <w:tabs>
          <w:tab w:val="left" w:pos="9356"/>
        </w:tabs>
        <w:spacing w:after="0" w:line="240" w:lineRule="auto"/>
        <w:ind w:right="-1" w:firstLine="397"/>
        <w:jc w:val="both"/>
        <w:rPr>
          <w:rFonts w:ascii="Times New Roman" w:hAnsi="Times New Roman"/>
          <w:sz w:val="24"/>
          <w:szCs w:val="24"/>
        </w:rPr>
      </w:pPr>
    </w:p>
    <w:p w:rsidR="00B80F8D" w:rsidRDefault="00B80F8D" w:rsidP="00B80F8D">
      <w:pPr>
        <w:shd w:val="clear" w:color="auto" w:fill="FFFFFF"/>
        <w:tabs>
          <w:tab w:val="left" w:pos="9356"/>
        </w:tabs>
        <w:spacing w:after="0" w:line="240" w:lineRule="auto"/>
        <w:ind w:right="-1"/>
        <w:jc w:val="center"/>
        <w:rPr>
          <w:rFonts w:ascii="Times New Roman" w:hAnsi="Times New Roman"/>
          <w:sz w:val="24"/>
          <w:szCs w:val="24"/>
        </w:rPr>
      </w:pPr>
      <w:r>
        <w:rPr>
          <w:rFonts w:ascii="Times New Roman" w:hAnsi="Times New Roman"/>
          <w:sz w:val="24"/>
          <w:szCs w:val="24"/>
        </w:rPr>
        <w:t>Доля ППС ИТЭТТ с учеными степенями</w:t>
      </w:r>
    </w:p>
    <w:p w:rsidR="00B80F8D" w:rsidRDefault="00B80F8D" w:rsidP="00731800">
      <w:pPr>
        <w:shd w:val="clear" w:color="auto" w:fill="FFFFFF"/>
        <w:tabs>
          <w:tab w:val="left" w:pos="9356"/>
        </w:tabs>
        <w:spacing w:after="0" w:line="240" w:lineRule="auto"/>
        <w:ind w:right="-1" w:firstLine="397"/>
        <w:jc w:val="both"/>
        <w:rPr>
          <w:rFonts w:ascii="Times New Roman" w:hAnsi="Times New Roman"/>
          <w:sz w:val="24"/>
          <w:szCs w:val="24"/>
        </w:rPr>
      </w:pPr>
    </w:p>
    <w:p w:rsidR="00D81ABD" w:rsidRDefault="00B80F8D" w:rsidP="0046545E">
      <w:pPr>
        <w:shd w:val="clear" w:color="auto" w:fill="FFFFFF"/>
        <w:tabs>
          <w:tab w:val="left" w:pos="9356"/>
        </w:tabs>
        <w:spacing w:after="0" w:line="240" w:lineRule="auto"/>
        <w:ind w:right="-1"/>
        <w:jc w:val="center"/>
        <w:rPr>
          <w:rFonts w:ascii="Times New Roman" w:hAnsi="Times New Roman"/>
          <w:sz w:val="24"/>
          <w:szCs w:val="24"/>
        </w:rPr>
      </w:pPr>
      <w:r w:rsidRPr="00B80F8D">
        <w:rPr>
          <w:rFonts w:ascii="Times New Roman" w:hAnsi="Times New Roman"/>
          <w:noProof/>
          <w:sz w:val="24"/>
          <w:szCs w:val="24"/>
        </w:rPr>
        <w:drawing>
          <wp:inline distT="0" distB="0" distL="0" distR="0">
            <wp:extent cx="5420299" cy="330506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1ABD" w:rsidRDefault="00D81ABD" w:rsidP="00D81ABD">
      <w:pPr>
        <w:shd w:val="clear" w:color="auto" w:fill="FFFFFF"/>
        <w:tabs>
          <w:tab w:val="left" w:pos="9356"/>
        </w:tabs>
        <w:spacing w:after="0" w:line="240" w:lineRule="auto"/>
        <w:ind w:right="-1" w:firstLine="397"/>
        <w:jc w:val="center"/>
        <w:rPr>
          <w:rFonts w:ascii="Times New Roman" w:hAnsi="Times New Roman"/>
          <w:sz w:val="24"/>
          <w:szCs w:val="24"/>
        </w:rPr>
      </w:pPr>
      <w:r>
        <w:rPr>
          <w:rFonts w:ascii="Times New Roman" w:hAnsi="Times New Roman"/>
          <w:sz w:val="24"/>
          <w:szCs w:val="24"/>
        </w:rPr>
        <w:t>Распределение ППС согласно возрастной категории</w:t>
      </w:r>
    </w:p>
    <w:p w:rsidR="00D81ABD" w:rsidRDefault="00D81ABD" w:rsidP="00870178">
      <w:pPr>
        <w:shd w:val="clear" w:color="auto" w:fill="FFFFFF"/>
        <w:tabs>
          <w:tab w:val="left" w:pos="9356"/>
        </w:tabs>
        <w:spacing w:after="0" w:line="240" w:lineRule="auto"/>
        <w:ind w:right="-1" w:firstLine="397"/>
        <w:jc w:val="both"/>
        <w:rPr>
          <w:rFonts w:ascii="Times New Roman" w:hAnsi="Times New Roman"/>
          <w:sz w:val="24"/>
          <w:szCs w:val="24"/>
        </w:rPr>
      </w:pPr>
    </w:p>
    <w:p w:rsidR="00AA6976" w:rsidRDefault="003B4A3B" w:rsidP="00870178">
      <w:pPr>
        <w:shd w:val="clear" w:color="auto" w:fill="FFFFFF"/>
        <w:tabs>
          <w:tab w:val="left" w:pos="9356"/>
        </w:tabs>
        <w:spacing w:after="0" w:line="240" w:lineRule="auto"/>
        <w:ind w:right="-1" w:firstLine="397"/>
        <w:jc w:val="both"/>
        <w:rPr>
          <w:rFonts w:ascii="Times New Roman" w:hAnsi="Times New Roman"/>
          <w:sz w:val="24"/>
          <w:szCs w:val="24"/>
        </w:rPr>
      </w:pPr>
      <w:r w:rsidRPr="00731800">
        <w:rPr>
          <w:rFonts w:ascii="Times New Roman" w:hAnsi="Times New Roman"/>
          <w:sz w:val="24"/>
          <w:szCs w:val="24"/>
        </w:rPr>
        <w:t xml:space="preserve">За  последние 3 </w:t>
      </w:r>
      <w:r w:rsidRPr="00454380">
        <w:rPr>
          <w:rFonts w:ascii="Times New Roman" w:hAnsi="Times New Roman"/>
          <w:sz w:val="24"/>
          <w:szCs w:val="24"/>
        </w:rPr>
        <w:t xml:space="preserve">года </w:t>
      </w:r>
      <w:r>
        <w:rPr>
          <w:rFonts w:ascii="Times New Roman" w:hAnsi="Times New Roman"/>
          <w:sz w:val="24"/>
          <w:szCs w:val="24"/>
        </w:rPr>
        <w:t>2</w:t>
      </w:r>
      <w:r w:rsidRPr="00454380">
        <w:rPr>
          <w:rFonts w:ascii="Times New Roman" w:hAnsi="Times New Roman"/>
          <w:sz w:val="24"/>
          <w:szCs w:val="24"/>
        </w:rPr>
        <w:t xml:space="preserve"> преподавател</w:t>
      </w:r>
      <w:r>
        <w:rPr>
          <w:rFonts w:ascii="Times New Roman" w:hAnsi="Times New Roman"/>
          <w:sz w:val="24"/>
          <w:szCs w:val="24"/>
        </w:rPr>
        <w:t>я</w:t>
      </w:r>
      <w:r w:rsidRPr="00454380">
        <w:rPr>
          <w:rFonts w:ascii="Times New Roman" w:hAnsi="Times New Roman"/>
          <w:sz w:val="24"/>
          <w:szCs w:val="24"/>
        </w:rPr>
        <w:t xml:space="preserve"> </w:t>
      </w:r>
      <w:r>
        <w:rPr>
          <w:rFonts w:ascii="Times New Roman" w:hAnsi="Times New Roman"/>
          <w:sz w:val="24"/>
          <w:szCs w:val="24"/>
        </w:rPr>
        <w:t>ИТЭТТ</w:t>
      </w:r>
      <w:r w:rsidRPr="00454380">
        <w:rPr>
          <w:rFonts w:ascii="Times New Roman" w:hAnsi="Times New Roman"/>
          <w:sz w:val="24"/>
          <w:szCs w:val="24"/>
        </w:rPr>
        <w:t xml:space="preserve"> прошли научную стажировку и обучение по программе «</w:t>
      </w:r>
      <w:proofErr w:type="spellStart"/>
      <w:r w:rsidRPr="00454380">
        <w:rPr>
          <w:rFonts w:ascii="Times New Roman" w:hAnsi="Times New Roman"/>
          <w:sz w:val="24"/>
          <w:szCs w:val="24"/>
        </w:rPr>
        <w:t>Болашак</w:t>
      </w:r>
      <w:proofErr w:type="spellEnd"/>
      <w:r w:rsidRPr="0045438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Алиярова</w:t>
      </w:r>
      <w:proofErr w:type="spellEnd"/>
      <w:r>
        <w:rPr>
          <w:rFonts w:ascii="Times New Roman" w:hAnsi="Times New Roman"/>
          <w:sz w:val="24"/>
          <w:szCs w:val="24"/>
        </w:rPr>
        <w:t xml:space="preserve"> М.Б., Мусабеков Р.А., также наши преподаватели </w:t>
      </w:r>
      <w:r w:rsidRPr="004D0355">
        <w:rPr>
          <w:rFonts w:ascii="Times New Roman" w:hAnsi="Times New Roman"/>
          <w:sz w:val="24"/>
          <w:szCs w:val="24"/>
        </w:rPr>
        <w:t xml:space="preserve">в течение последних двух лет </w:t>
      </w:r>
      <w:r>
        <w:rPr>
          <w:rFonts w:ascii="Times New Roman" w:hAnsi="Times New Roman"/>
          <w:sz w:val="24"/>
          <w:szCs w:val="24"/>
        </w:rPr>
        <w:t>активно принимали</w:t>
      </w:r>
      <w:r w:rsidRPr="004D0355">
        <w:rPr>
          <w:rFonts w:ascii="Times New Roman" w:hAnsi="Times New Roman"/>
          <w:sz w:val="24"/>
          <w:szCs w:val="24"/>
        </w:rPr>
        <w:t xml:space="preserve"> участие в онлайн семинарах </w:t>
      </w:r>
      <w:proofErr w:type="spellStart"/>
      <w:r w:rsidRPr="004D0355">
        <w:rPr>
          <w:rFonts w:ascii="Times New Roman" w:hAnsi="Times New Roman"/>
          <w:sz w:val="24"/>
          <w:szCs w:val="24"/>
        </w:rPr>
        <w:t>Thomson</w:t>
      </w:r>
      <w:proofErr w:type="spellEnd"/>
      <w:r w:rsidRPr="004D0355">
        <w:rPr>
          <w:rFonts w:ascii="Times New Roman" w:hAnsi="Times New Roman"/>
          <w:sz w:val="24"/>
          <w:szCs w:val="24"/>
        </w:rPr>
        <w:t xml:space="preserve"> </w:t>
      </w:r>
      <w:proofErr w:type="spellStart"/>
      <w:r w:rsidRPr="004D0355">
        <w:rPr>
          <w:rFonts w:ascii="Times New Roman" w:hAnsi="Times New Roman"/>
          <w:sz w:val="24"/>
          <w:szCs w:val="24"/>
        </w:rPr>
        <w:t>Reuters</w:t>
      </w:r>
      <w:proofErr w:type="spellEnd"/>
      <w:r w:rsidRPr="004D0355">
        <w:rPr>
          <w:rFonts w:ascii="Times New Roman" w:hAnsi="Times New Roman"/>
          <w:sz w:val="24"/>
          <w:szCs w:val="24"/>
        </w:rPr>
        <w:t>.</w:t>
      </w:r>
      <w:r>
        <w:rPr>
          <w:rFonts w:ascii="Times New Roman" w:hAnsi="Times New Roman"/>
          <w:sz w:val="24"/>
          <w:szCs w:val="24"/>
        </w:rPr>
        <w:t xml:space="preserve"> </w:t>
      </w:r>
      <w:r w:rsidR="0004682A">
        <w:rPr>
          <w:rFonts w:ascii="Times New Roman" w:hAnsi="Times New Roman"/>
          <w:sz w:val="24"/>
          <w:szCs w:val="24"/>
        </w:rPr>
        <w:t>Повышение квалификации в последние три года прошли</w:t>
      </w:r>
      <w:r>
        <w:rPr>
          <w:rFonts w:ascii="Times New Roman" w:hAnsi="Times New Roman"/>
          <w:sz w:val="24"/>
          <w:szCs w:val="24"/>
        </w:rPr>
        <w:t xml:space="preserve"> более 40 преподавателей, в том числе за рубежом 6 преподавателей.</w:t>
      </w:r>
    </w:p>
    <w:p w:rsidR="007A4A05" w:rsidRDefault="007A4A05" w:rsidP="00870178">
      <w:pPr>
        <w:shd w:val="clear" w:color="auto" w:fill="FFFFFF"/>
        <w:tabs>
          <w:tab w:val="left" w:pos="9356"/>
        </w:tabs>
        <w:spacing w:after="0" w:line="240" w:lineRule="auto"/>
        <w:ind w:right="-1" w:firstLine="397"/>
        <w:jc w:val="both"/>
        <w:rPr>
          <w:rFonts w:ascii="Times New Roman" w:hAnsi="Times New Roman"/>
          <w:sz w:val="24"/>
          <w:szCs w:val="24"/>
        </w:rPr>
      </w:pPr>
      <w:r>
        <w:rPr>
          <w:rFonts w:ascii="Times New Roman" w:hAnsi="Times New Roman"/>
        </w:rPr>
        <w:t>Д</w:t>
      </w:r>
      <w:r w:rsidRPr="00B451F2">
        <w:rPr>
          <w:rFonts w:ascii="Times New Roman" w:hAnsi="Times New Roman"/>
        </w:rPr>
        <w:t xml:space="preserve">оцент кафедры ПТЭ, к.т.н. </w:t>
      </w:r>
      <w:proofErr w:type="spellStart"/>
      <w:r w:rsidRPr="00B451F2">
        <w:rPr>
          <w:rFonts w:ascii="Times New Roman" w:hAnsi="Times New Roman"/>
        </w:rPr>
        <w:t>Алиярова</w:t>
      </w:r>
      <w:proofErr w:type="spellEnd"/>
      <w:r w:rsidRPr="00B451F2">
        <w:rPr>
          <w:rFonts w:ascii="Times New Roman" w:hAnsi="Times New Roman"/>
        </w:rPr>
        <w:t xml:space="preserve"> М.Б. и старший преподаватель кафедры Елеманова А.А. </w:t>
      </w:r>
      <w:r>
        <w:rPr>
          <w:rFonts w:ascii="Times New Roman" w:hAnsi="Times New Roman"/>
        </w:rPr>
        <w:t>в</w:t>
      </w:r>
      <w:r w:rsidRPr="00B451F2">
        <w:rPr>
          <w:rFonts w:ascii="Times New Roman" w:hAnsi="Times New Roman"/>
        </w:rPr>
        <w:t xml:space="preserve"> </w:t>
      </w:r>
      <w:r>
        <w:rPr>
          <w:rFonts w:ascii="Times New Roman" w:hAnsi="Times New Roman"/>
        </w:rPr>
        <w:t>2015</w:t>
      </w:r>
      <w:r w:rsidRPr="00B451F2">
        <w:rPr>
          <w:rFonts w:ascii="Times New Roman" w:hAnsi="Times New Roman"/>
        </w:rPr>
        <w:t xml:space="preserve"> году участвовали в  выполнени</w:t>
      </w:r>
      <w:r>
        <w:rPr>
          <w:rFonts w:ascii="Times New Roman" w:hAnsi="Times New Roman"/>
        </w:rPr>
        <w:t>и</w:t>
      </w:r>
      <w:r w:rsidRPr="00B451F2">
        <w:rPr>
          <w:rFonts w:ascii="Times New Roman" w:hAnsi="Times New Roman"/>
        </w:rPr>
        <w:t xml:space="preserve"> проекта </w:t>
      </w:r>
      <w:proofErr w:type="spellStart"/>
      <w:r w:rsidRPr="00B451F2">
        <w:rPr>
          <w:rFonts w:ascii="Times New Roman" w:hAnsi="Times New Roman"/>
        </w:rPr>
        <w:t>Tempus</w:t>
      </w:r>
      <w:proofErr w:type="spellEnd"/>
      <w:r w:rsidRPr="00B451F2">
        <w:rPr>
          <w:rFonts w:ascii="Times New Roman" w:hAnsi="Times New Roman"/>
        </w:rPr>
        <w:t xml:space="preserve"> 530793-Tempus-1-2012-1-SE-Tempus-JPCR «Магистерские программы по возобновляемым источникам энергии и </w:t>
      </w:r>
      <w:proofErr w:type="spellStart"/>
      <w:r w:rsidRPr="00B451F2">
        <w:rPr>
          <w:rFonts w:ascii="Times New Roman" w:hAnsi="Times New Roman"/>
        </w:rPr>
        <w:t>энергоэффективности</w:t>
      </w:r>
      <w:proofErr w:type="spellEnd"/>
      <w:r w:rsidRPr="00B451F2">
        <w:rPr>
          <w:rFonts w:ascii="Times New Roman" w:hAnsi="Times New Roman"/>
        </w:rPr>
        <w:t xml:space="preserve"> в строительстве Центральной Азии и России»</w:t>
      </w:r>
      <w:r>
        <w:rPr>
          <w:rFonts w:ascii="Times New Roman" w:hAnsi="Times New Roman"/>
        </w:rPr>
        <w:t xml:space="preserve"> и прошли стажировку в Технологическом университете г. Инсбрук (</w:t>
      </w:r>
      <w:r w:rsidRPr="00936A6B">
        <w:rPr>
          <w:rFonts w:ascii="Times New Roman" w:hAnsi="Times New Roman"/>
          <w:sz w:val="24"/>
          <w:szCs w:val="24"/>
          <w:lang w:val="en-US"/>
        </w:rPr>
        <w:t>Certificate</w:t>
      </w:r>
      <w:r w:rsidRPr="007A4A05">
        <w:rPr>
          <w:rFonts w:ascii="Times New Roman" w:hAnsi="Times New Roman"/>
          <w:sz w:val="24"/>
          <w:szCs w:val="24"/>
        </w:rPr>
        <w:t xml:space="preserve"> </w:t>
      </w:r>
      <w:r w:rsidRPr="00936A6B">
        <w:rPr>
          <w:rFonts w:ascii="Times New Roman" w:hAnsi="Times New Roman"/>
          <w:sz w:val="24"/>
          <w:szCs w:val="24"/>
          <w:lang w:val="en-US"/>
        </w:rPr>
        <w:t>Tempus</w:t>
      </w:r>
      <w:r w:rsidRPr="007A4A05">
        <w:rPr>
          <w:rFonts w:ascii="Times New Roman" w:hAnsi="Times New Roman"/>
          <w:sz w:val="24"/>
          <w:szCs w:val="24"/>
        </w:rPr>
        <w:t xml:space="preserve"> </w:t>
      </w:r>
      <w:r w:rsidRPr="00936A6B">
        <w:rPr>
          <w:rFonts w:ascii="Times New Roman" w:hAnsi="Times New Roman"/>
          <w:sz w:val="24"/>
          <w:szCs w:val="24"/>
          <w:lang w:val="en-US"/>
        </w:rPr>
        <w:t>at</w:t>
      </w:r>
      <w:r w:rsidRPr="007A4A05">
        <w:rPr>
          <w:rFonts w:ascii="Times New Roman" w:hAnsi="Times New Roman"/>
          <w:sz w:val="24"/>
          <w:szCs w:val="24"/>
        </w:rPr>
        <w:t xml:space="preserve"> </w:t>
      </w:r>
      <w:r w:rsidRPr="00936A6B">
        <w:rPr>
          <w:rFonts w:ascii="Times New Roman" w:hAnsi="Times New Roman"/>
          <w:sz w:val="24"/>
          <w:szCs w:val="24"/>
          <w:lang w:val="en-US"/>
        </w:rPr>
        <w:t>Innsbruck</w:t>
      </w:r>
      <w:r w:rsidRPr="007A4A05">
        <w:rPr>
          <w:rFonts w:ascii="Times New Roman" w:hAnsi="Times New Roman"/>
          <w:sz w:val="24"/>
          <w:szCs w:val="24"/>
        </w:rPr>
        <w:t xml:space="preserve"> </w:t>
      </w:r>
      <w:r w:rsidRPr="00936A6B">
        <w:rPr>
          <w:rFonts w:ascii="Times New Roman" w:hAnsi="Times New Roman"/>
          <w:sz w:val="24"/>
          <w:szCs w:val="24"/>
          <w:lang w:val="en-US"/>
        </w:rPr>
        <w:t>University</w:t>
      </w:r>
      <w:r w:rsidRPr="007A4A05">
        <w:rPr>
          <w:rFonts w:ascii="Times New Roman" w:hAnsi="Times New Roman"/>
          <w:sz w:val="24"/>
          <w:szCs w:val="24"/>
        </w:rPr>
        <w:t xml:space="preserve"> </w:t>
      </w:r>
      <w:r w:rsidRPr="00936A6B">
        <w:rPr>
          <w:rFonts w:ascii="Times New Roman" w:hAnsi="Times New Roman"/>
          <w:sz w:val="24"/>
          <w:szCs w:val="24"/>
          <w:lang w:val="en-US"/>
        </w:rPr>
        <w:t>of</w:t>
      </w:r>
      <w:r w:rsidRPr="007A4A05">
        <w:rPr>
          <w:rFonts w:ascii="Times New Roman" w:hAnsi="Times New Roman"/>
          <w:sz w:val="24"/>
          <w:szCs w:val="24"/>
        </w:rPr>
        <w:t xml:space="preserve"> </w:t>
      </w:r>
      <w:r w:rsidRPr="00936A6B">
        <w:rPr>
          <w:rFonts w:ascii="Times New Roman" w:hAnsi="Times New Roman"/>
          <w:sz w:val="24"/>
          <w:szCs w:val="24"/>
          <w:lang w:val="en-US"/>
        </w:rPr>
        <w:t>Technology</w:t>
      </w:r>
      <w:r>
        <w:rPr>
          <w:rFonts w:ascii="Times New Roman" w:hAnsi="Times New Roman"/>
          <w:sz w:val="24"/>
          <w:szCs w:val="24"/>
        </w:rPr>
        <w:t>)</w:t>
      </w:r>
      <w:r w:rsidRPr="00B451F2">
        <w:rPr>
          <w:rFonts w:ascii="Times New Roman" w:hAnsi="Times New Roman"/>
        </w:rPr>
        <w:t>.</w:t>
      </w:r>
    </w:p>
    <w:p w:rsidR="003B4A3B" w:rsidRDefault="003B4A3B" w:rsidP="00BF1FBF">
      <w:pPr>
        <w:pStyle w:val="af6"/>
        <w:spacing w:after="0" w:line="240" w:lineRule="auto"/>
        <w:ind w:firstLine="567"/>
        <w:jc w:val="both"/>
        <w:rPr>
          <w:rFonts w:ascii="Times New Roman" w:hAnsi="Times New Roman"/>
          <w:sz w:val="24"/>
          <w:szCs w:val="24"/>
        </w:rPr>
      </w:pPr>
      <w:r>
        <w:rPr>
          <w:rFonts w:ascii="Times New Roman" w:hAnsi="Times New Roman"/>
          <w:sz w:val="24"/>
          <w:szCs w:val="24"/>
        </w:rPr>
        <w:t>За последние 3 года закончили докторантуру</w:t>
      </w:r>
      <w:r w:rsidR="00BF1FBF">
        <w:rPr>
          <w:rFonts w:ascii="Times New Roman" w:hAnsi="Times New Roman"/>
          <w:sz w:val="24"/>
          <w:szCs w:val="24"/>
        </w:rPr>
        <w:t>,</w:t>
      </w:r>
      <w:r>
        <w:rPr>
          <w:rFonts w:ascii="Times New Roman" w:hAnsi="Times New Roman"/>
          <w:sz w:val="24"/>
          <w:szCs w:val="24"/>
        </w:rPr>
        <w:t xml:space="preserve"> </w:t>
      </w:r>
      <w:r w:rsidR="00BF1FBF" w:rsidRPr="00454380">
        <w:rPr>
          <w:rFonts w:ascii="Times New Roman" w:hAnsi="Times New Roman"/>
          <w:sz w:val="24"/>
          <w:szCs w:val="24"/>
        </w:rPr>
        <w:t>успешно защитили диссертации</w:t>
      </w:r>
      <w:r w:rsidR="00BF1FBF">
        <w:rPr>
          <w:rFonts w:ascii="Times New Roman" w:hAnsi="Times New Roman"/>
          <w:sz w:val="24"/>
          <w:szCs w:val="24"/>
        </w:rPr>
        <w:t xml:space="preserve"> в АУЭС трое преподавателей</w:t>
      </w:r>
      <w:r w:rsidR="00BF1FBF" w:rsidRPr="00454380">
        <w:rPr>
          <w:rFonts w:ascii="Times New Roman" w:hAnsi="Times New Roman"/>
          <w:sz w:val="24"/>
          <w:szCs w:val="24"/>
        </w:rPr>
        <w:t xml:space="preserve"> и им была присуждена ученая степень доктора философии (</w:t>
      </w:r>
      <w:proofErr w:type="spellStart"/>
      <w:r w:rsidR="00BF1FBF" w:rsidRPr="00454380">
        <w:rPr>
          <w:rFonts w:ascii="Times New Roman" w:hAnsi="Times New Roman"/>
          <w:sz w:val="24"/>
          <w:szCs w:val="24"/>
        </w:rPr>
        <w:t>РhD</w:t>
      </w:r>
      <w:proofErr w:type="spellEnd"/>
      <w:r w:rsidR="00BF1FBF" w:rsidRPr="00454380">
        <w:rPr>
          <w:rFonts w:ascii="Times New Roman" w:hAnsi="Times New Roman"/>
          <w:sz w:val="24"/>
          <w:szCs w:val="24"/>
        </w:rPr>
        <w:t>).</w:t>
      </w:r>
      <w:r>
        <w:rPr>
          <w:rFonts w:ascii="Times New Roman" w:hAnsi="Times New Roman"/>
          <w:sz w:val="24"/>
          <w:szCs w:val="24"/>
        </w:rPr>
        <w:t xml:space="preserve"> </w:t>
      </w:r>
      <w:r w:rsidRPr="00E51829">
        <w:rPr>
          <w:rFonts w:ascii="Times New Roman" w:hAnsi="Times New Roman"/>
          <w:sz w:val="24"/>
          <w:szCs w:val="24"/>
        </w:rPr>
        <w:t>Доцент кафедры</w:t>
      </w:r>
      <w:r w:rsidR="00BF1FBF">
        <w:rPr>
          <w:rFonts w:ascii="Times New Roman" w:hAnsi="Times New Roman"/>
          <w:sz w:val="24"/>
          <w:szCs w:val="24"/>
        </w:rPr>
        <w:t xml:space="preserve"> ПТЭ</w:t>
      </w:r>
      <w:r w:rsidRPr="00E51829">
        <w:rPr>
          <w:rFonts w:ascii="Times New Roman" w:hAnsi="Times New Roman"/>
          <w:sz w:val="24"/>
          <w:szCs w:val="24"/>
        </w:rPr>
        <w:t xml:space="preserve"> </w:t>
      </w:r>
      <w:proofErr w:type="spellStart"/>
      <w:r w:rsidRPr="00E51829">
        <w:rPr>
          <w:rFonts w:ascii="Times New Roman" w:hAnsi="Times New Roman"/>
          <w:sz w:val="24"/>
          <w:szCs w:val="24"/>
        </w:rPr>
        <w:t>Абильдинова</w:t>
      </w:r>
      <w:proofErr w:type="spellEnd"/>
      <w:r w:rsidRPr="00E51829">
        <w:rPr>
          <w:rFonts w:ascii="Times New Roman" w:hAnsi="Times New Roman"/>
          <w:sz w:val="24"/>
          <w:szCs w:val="24"/>
        </w:rPr>
        <w:t xml:space="preserve"> С.К. в 2016 году успешно защитила диссертацию на соискание ученой степени доктора наук в Ташкентском Технологическом институте в Республике Узбекистан, прошла процесс </w:t>
      </w:r>
      <w:proofErr w:type="spellStart"/>
      <w:r w:rsidRPr="00E51829">
        <w:rPr>
          <w:rFonts w:ascii="Times New Roman" w:hAnsi="Times New Roman"/>
          <w:sz w:val="24"/>
          <w:szCs w:val="24"/>
        </w:rPr>
        <w:t>нострификации</w:t>
      </w:r>
      <w:proofErr w:type="spellEnd"/>
      <w:r w:rsidRPr="00E51829">
        <w:rPr>
          <w:rFonts w:ascii="Times New Roman" w:hAnsi="Times New Roman"/>
          <w:sz w:val="24"/>
          <w:szCs w:val="24"/>
        </w:rPr>
        <w:t xml:space="preserve"> в РК и получила диплом доктора </w:t>
      </w:r>
      <w:r w:rsidRPr="00E51829">
        <w:rPr>
          <w:rFonts w:ascii="Times New Roman" w:hAnsi="Times New Roman"/>
          <w:sz w:val="24"/>
          <w:szCs w:val="24"/>
          <w:lang w:val="en-US"/>
        </w:rPr>
        <w:t>PhD</w:t>
      </w:r>
      <w:r w:rsidRPr="00E51829">
        <w:rPr>
          <w:rFonts w:ascii="Times New Roman" w:hAnsi="Times New Roman"/>
          <w:sz w:val="24"/>
          <w:szCs w:val="24"/>
        </w:rPr>
        <w:t xml:space="preserve"> РК.</w:t>
      </w:r>
    </w:p>
    <w:p w:rsidR="00C16282" w:rsidRPr="00B57305" w:rsidRDefault="00C16282" w:rsidP="00BF1FBF">
      <w:pPr>
        <w:pStyle w:val="af6"/>
        <w:spacing w:after="0" w:line="240" w:lineRule="auto"/>
        <w:ind w:firstLine="567"/>
        <w:jc w:val="both"/>
        <w:rPr>
          <w:rFonts w:ascii="Times New Roman" w:hAnsi="Times New Roman"/>
          <w:sz w:val="24"/>
          <w:szCs w:val="24"/>
        </w:rPr>
      </w:pPr>
      <w:r w:rsidRPr="00B451F2">
        <w:rPr>
          <w:rFonts w:ascii="Times New Roman" w:hAnsi="Times New Roman"/>
          <w:sz w:val="24"/>
          <w:szCs w:val="24"/>
        </w:rPr>
        <w:t xml:space="preserve">Среди преподавателей </w:t>
      </w:r>
      <w:r>
        <w:rPr>
          <w:rFonts w:ascii="Times New Roman" w:hAnsi="Times New Roman"/>
          <w:sz w:val="24"/>
          <w:szCs w:val="24"/>
        </w:rPr>
        <w:t>института</w:t>
      </w:r>
      <w:r w:rsidRPr="00B451F2">
        <w:rPr>
          <w:rFonts w:ascii="Times New Roman" w:hAnsi="Times New Roman"/>
          <w:sz w:val="24"/>
          <w:szCs w:val="24"/>
        </w:rPr>
        <w:t xml:space="preserve"> – академик НАН РК, лауреат государственной премии РК в области науки и техники, профессор, д.т.н. - </w:t>
      </w:r>
      <w:proofErr w:type="spellStart"/>
      <w:r w:rsidRPr="00B451F2">
        <w:rPr>
          <w:rFonts w:ascii="Times New Roman" w:hAnsi="Times New Roman"/>
          <w:sz w:val="24"/>
          <w:szCs w:val="24"/>
        </w:rPr>
        <w:t>Алияров</w:t>
      </w:r>
      <w:proofErr w:type="spellEnd"/>
      <w:r w:rsidRPr="00B451F2">
        <w:rPr>
          <w:rFonts w:ascii="Times New Roman" w:hAnsi="Times New Roman"/>
          <w:sz w:val="24"/>
          <w:szCs w:val="24"/>
        </w:rPr>
        <w:t xml:space="preserve"> Б.К., заслуженный изобретате</w:t>
      </w:r>
      <w:r>
        <w:rPr>
          <w:rFonts w:ascii="Times New Roman" w:hAnsi="Times New Roman"/>
          <w:sz w:val="24"/>
          <w:szCs w:val="24"/>
        </w:rPr>
        <w:t>л</w:t>
      </w:r>
      <w:r w:rsidRPr="00B451F2">
        <w:rPr>
          <w:rFonts w:ascii="Times New Roman" w:hAnsi="Times New Roman"/>
          <w:sz w:val="24"/>
          <w:szCs w:val="24"/>
        </w:rPr>
        <w:t xml:space="preserve">ь РК, заслуженный энергетик СНГ, д.т.н. - </w:t>
      </w:r>
      <w:proofErr w:type="spellStart"/>
      <w:r w:rsidRPr="00B451F2">
        <w:rPr>
          <w:rFonts w:ascii="Times New Roman" w:hAnsi="Times New Roman"/>
          <w:sz w:val="24"/>
          <w:szCs w:val="24"/>
        </w:rPr>
        <w:t>Орумбаев</w:t>
      </w:r>
      <w:proofErr w:type="spellEnd"/>
      <w:r w:rsidRPr="00B451F2">
        <w:rPr>
          <w:rFonts w:ascii="Times New Roman" w:hAnsi="Times New Roman"/>
          <w:sz w:val="24"/>
          <w:szCs w:val="24"/>
        </w:rPr>
        <w:t xml:space="preserve"> Р.К., заслуженный энергетик РК</w:t>
      </w:r>
      <w:r>
        <w:rPr>
          <w:rFonts w:ascii="Times New Roman" w:hAnsi="Times New Roman"/>
          <w:sz w:val="24"/>
          <w:szCs w:val="24"/>
        </w:rPr>
        <w:t xml:space="preserve"> и СНГ</w:t>
      </w:r>
      <w:r w:rsidRPr="00B451F2">
        <w:rPr>
          <w:rFonts w:ascii="Times New Roman" w:hAnsi="Times New Roman"/>
          <w:sz w:val="24"/>
          <w:szCs w:val="24"/>
        </w:rPr>
        <w:t xml:space="preserve">, к.т.н. – </w:t>
      </w:r>
      <w:proofErr w:type="spellStart"/>
      <w:r w:rsidRPr="00B451F2">
        <w:rPr>
          <w:rFonts w:ascii="Times New Roman" w:hAnsi="Times New Roman"/>
          <w:sz w:val="24"/>
          <w:szCs w:val="24"/>
        </w:rPr>
        <w:t>Кибарин</w:t>
      </w:r>
      <w:proofErr w:type="spellEnd"/>
      <w:r w:rsidRPr="00B451F2">
        <w:rPr>
          <w:rFonts w:ascii="Times New Roman" w:hAnsi="Times New Roman"/>
          <w:sz w:val="24"/>
          <w:szCs w:val="24"/>
        </w:rPr>
        <w:t xml:space="preserve"> А.А., заслуженный энергетик РК</w:t>
      </w:r>
      <w:r>
        <w:rPr>
          <w:rFonts w:ascii="Times New Roman" w:hAnsi="Times New Roman"/>
          <w:sz w:val="24"/>
          <w:szCs w:val="24"/>
        </w:rPr>
        <w:t xml:space="preserve"> и СНГ</w:t>
      </w:r>
      <w:r w:rsidRPr="00B451F2">
        <w:rPr>
          <w:rFonts w:ascii="Times New Roman" w:hAnsi="Times New Roman"/>
          <w:sz w:val="24"/>
          <w:szCs w:val="24"/>
        </w:rPr>
        <w:t xml:space="preserve">, к.т.н. – </w:t>
      </w:r>
      <w:r>
        <w:rPr>
          <w:rFonts w:ascii="Times New Roman" w:hAnsi="Times New Roman"/>
          <w:sz w:val="24"/>
          <w:szCs w:val="24"/>
        </w:rPr>
        <w:t>Мусабеков Р.А.</w:t>
      </w:r>
      <w:r w:rsidRPr="00B451F2">
        <w:rPr>
          <w:rFonts w:ascii="Times New Roman" w:hAnsi="Times New Roman"/>
          <w:sz w:val="24"/>
          <w:szCs w:val="24"/>
        </w:rPr>
        <w:t>,</w:t>
      </w:r>
      <w:r>
        <w:rPr>
          <w:rFonts w:ascii="Times New Roman" w:hAnsi="Times New Roman"/>
          <w:sz w:val="24"/>
          <w:szCs w:val="24"/>
        </w:rPr>
        <w:t xml:space="preserve">  </w:t>
      </w:r>
      <w:r w:rsidRPr="00B451F2">
        <w:rPr>
          <w:rFonts w:ascii="Times New Roman" w:hAnsi="Times New Roman"/>
          <w:sz w:val="24"/>
          <w:szCs w:val="24"/>
        </w:rPr>
        <w:t>Почетный работник образования Республики Казахстан, Заслуженный энергетик РК, к.т.н. – Сериков Э.А., Заслуженный энергетик СНГ, к.т.н. – Пак М.И., Заслуженный</w:t>
      </w:r>
      <w:r w:rsidR="00660E0C">
        <w:rPr>
          <w:rFonts w:ascii="Times New Roman" w:hAnsi="Times New Roman"/>
          <w:sz w:val="24"/>
          <w:szCs w:val="24"/>
        </w:rPr>
        <w:t xml:space="preserve"> работник науки и образования РАЕ</w:t>
      </w:r>
      <w:r w:rsidRPr="00B451F2">
        <w:rPr>
          <w:rFonts w:ascii="Times New Roman" w:hAnsi="Times New Roman"/>
          <w:sz w:val="24"/>
          <w:szCs w:val="24"/>
        </w:rPr>
        <w:t xml:space="preserve">, к.т.н. – </w:t>
      </w:r>
      <w:proofErr w:type="spellStart"/>
      <w:r w:rsidRPr="00B451F2">
        <w:rPr>
          <w:rFonts w:ascii="Times New Roman" w:hAnsi="Times New Roman"/>
          <w:sz w:val="24"/>
          <w:szCs w:val="24"/>
        </w:rPr>
        <w:t>Умбетов</w:t>
      </w:r>
      <w:proofErr w:type="spellEnd"/>
      <w:r w:rsidRPr="00B451F2">
        <w:rPr>
          <w:rFonts w:ascii="Times New Roman" w:hAnsi="Times New Roman"/>
          <w:sz w:val="24"/>
          <w:szCs w:val="24"/>
        </w:rPr>
        <w:t xml:space="preserve"> Е.С.</w:t>
      </w:r>
      <w:r w:rsidR="0065500D">
        <w:rPr>
          <w:rFonts w:ascii="Times New Roman" w:hAnsi="Times New Roman"/>
          <w:sz w:val="24"/>
          <w:szCs w:val="24"/>
        </w:rPr>
        <w:t>, «</w:t>
      </w:r>
      <w:r w:rsidR="00B57305">
        <w:rPr>
          <w:rFonts w:ascii="Times New Roman" w:hAnsi="Times New Roman"/>
          <w:sz w:val="24"/>
          <w:szCs w:val="24"/>
          <w:lang w:val="kk-KZ"/>
        </w:rPr>
        <w:t>Білім беру саласынының үздіг</w:t>
      </w:r>
      <w:r w:rsidR="00B57305" w:rsidRPr="00F559F8">
        <w:rPr>
          <w:rFonts w:ascii="Times New Roman" w:hAnsi="Times New Roman"/>
          <w:sz w:val="24"/>
          <w:szCs w:val="24"/>
          <w:lang w:val="kk-KZ"/>
        </w:rPr>
        <w:t>і</w:t>
      </w:r>
      <w:r w:rsidR="0065500D" w:rsidRPr="00F559F8">
        <w:rPr>
          <w:rFonts w:ascii="Times New Roman" w:hAnsi="Times New Roman"/>
          <w:sz w:val="24"/>
          <w:szCs w:val="24"/>
        </w:rPr>
        <w:t>»</w:t>
      </w:r>
      <w:r w:rsidR="00B57305" w:rsidRPr="00F559F8">
        <w:rPr>
          <w:rFonts w:ascii="Times New Roman" w:hAnsi="Times New Roman"/>
          <w:sz w:val="24"/>
          <w:szCs w:val="24"/>
        </w:rPr>
        <w:t>,</w:t>
      </w:r>
      <w:r w:rsidR="00B57305">
        <w:rPr>
          <w:rFonts w:ascii="Times New Roman" w:hAnsi="Times New Roman"/>
          <w:sz w:val="24"/>
          <w:szCs w:val="24"/>
        </w:rPr>
        <w:t xml:space="preserve"> </w:t>
      </w:r>
      <w:r w:rsidR="00F559F8">
        <w:rPr>
          <w:rFonts w:ascii="Times New Roman" w:hAnsi="Times New Roman"/>
          <w:sz w:val="24"/>
          <w:szCs w:val="24"/>
        </w:rPr>
        <w:t>ст. преподаватель – Ем Т.М.</w:t>
      </w:r>
    </w:p>
    <w:p w:rsidR="00AA6976" w:rsidRPr="00E847E6" w:rsidRDefault="00832403" w:rsidP="003B4A3B">
      <w:pPr>
        <w:spacing w:after="0" w:line="240" w:lineRule="auto"/>
        <w:ind w:left="23" w:firstLine="544"/>
        <w:jc w:val="both"/>
        <w:rPr>
          <w:rFonts w:ascii="Times New Roman" w:hAnsi="Times New Roman"/>
          <w:sz w:val="24"/>
          <w:szCs w:val="24"/>
        </w:rPr>
      </w:pPr>
      <w:r w:rsidRPr="00731800">
        <w:rPr>
          <w:rFonts w:ascii="Times New Roman" w:hAnsi="Times New Roman"/>
          <w:sz w:val="24"/>
          <w:szCs w:val="24"/>
        </w:rPr>
        <w:t>И</w:t>
      </w:r>
      <w:r w:rsidR="0004682A">
        <w:rPr>
          <w:rFonts w:ascii="Times New Roman" w:hAnsi="Times New Roman"/>
          <w:sz w:val="24"/>
          <w:szCs w:val="24"/>
        </w:rPr>
        <w:t>ТЭТТ</w:t>
      </w:r>
      <w:r w:rsidRPr="00731800">
        <w:rPr>
          <w:rFonts w:ascii="Times New Roman" w:hAnsi="Times New Roman"/>
          <w:sz w:val="24"/>
          <w:szCs w:val="24"/>
        </w:rPr>
        <w:t xml:space="preserve"> </w:t>
      </w:r>
      <w:r w:rsidR="00AA6976" w:rsidRPr="00731800">
        <w:rPr>
          <w:rFonts w:ascii="Times New Roman" w:hAnsi="Times New Roman"/>
          <w:sz w:val="24"/>
          <w:szCs w:val="24"/>
        </w:rPr>
        <w:t xml:space="preserve">является </w:t>
      </w:r>
      <w:r w:rsidRPr="00731800">
        <w:rPr>
          <w:rFonts w:ascii="Times New Roman" w:hAnsi="Times New Roman"/>
          <w:sz w:val="24"/>
          <w:szCs w:val="24"/>
        </w:rPr>
        <w:t xml:space="preserve">координатором при разработке стандартов и типовых планов по специальностям </w:t>
      </w:r>
      <w:proofErr w:type="spellStart"/>
      <w:r w:rsidRPr="00731800">
        <w:rPr>
          <w:rFonts w:ascii="Times New Roman" w:hAnsi="Times New Roman"/>
          <w:sz w:val="24"/>
          <w:szCs w:val="24"/>
        </w:rPr>
        <w:t>бакалавриата</w:t>
      </w:r>
      <w:proofErr w:type="spellEnd"/>
      <w:r w:rsidRPr="00731800">
        <w:rPr>
          <w:rFonts w:ascii="Times New Roman" w:hAnsi="Times New Roman"/>
          <w:sz w:val="24"/>
          <w:szCs w:val="24"/>
        </w:rPr>
        <w:t>, магистратуры и докторантуры: 5В071</w:t>
      </w:r>
      <w:r w:rsidR="0004682A">
        <w:rPr>
          <w:rFonts w:ascii="Times New Roman" w:hAnsi="Times New Roman"/>
          <w:sz w:val="24"/>
          <w:szCs w:val="24"/>
        </w:rPr>
        <w:t>7</w:t>
      </w:r>
      <w:r w:rsidRPr="00731800">
        <w:rPr>
          <w:rFonts w:ascii="Times New Roman" w:hAnsi="Times New Roman"/>
          <w:sz w:val="24"/>
          <w:szCs w:val="24"/>
        </w:rPr>
        <w:t>00, 6М071</w:t>
      </w:r>
      <w:r w:rsidR="0004682A">
        <w:rPr>
          <w:rFonts w:ascii="Times New Roman" w:hAnsi="Times New Roman"/>
          <w:sz w:val="24"/>
          <w:szCs w:val="24"/>
        </w:rPr>
        <w:t>7</w:t>
      </w:r>
      <w:r w:rsidRPr="00731800">
        <w:rPr>
          <w:rFonts w:ascii="Times New Roman" w:hAnsi="Times New Roman"/>
          <w:sz w:val="24"/>
          <w:szCs w:val="24"/>
        </w:rPr>
        <w:t>00, 6</w:t>
      </w:r>
      <w:r w:rsidRPr="00731800">
        <w:rPr>
          <w:rFonts w:ascii="Times New Roman" w:hAnsi="Times New Roman"/>
          <w:sz w:val="24"/>
          <w:szCs w:val="24"/>
          <w:lang w:val="en-US"/>
        </w:rPr>
        <w:t>D</w:t>
      </w:r>
      <w:r w:rsidRPr="00731800">
        <w:rPr>
          <w:rFonts w:ascii="Times New Roman" w:hAnsi="Times New Roman"/>
          <w:sz w:val="24"/>
          <w:szCs w:val="24"/>
        </w:rPr>
        <w:t>071</w:t>
      </w:r>
      <w:r w:rsidR="0004682A">
        <w:rPr>
          <w:rFonts w:ascii="Times New Roman" w:hAnsi="Times New Roman"/>
          <w:sz w:val="24"/>
          <w:szCs w:val="24"/>
        </w:rPr>
        <w:t>7</w:t>
      </w:r>
      <w:r w:rsidRPr="00731800">
        <w:rPr>
          <w:rFonts w:ascii="Times New Roman" w:hAnsi="Times New Roman"/>
          <w:sz w:val="24"/>
          <w:szCs w:val="24"/>
        </w:rPr>
        <w:t xml:space="preserve">00 – </w:t>
      </w:r>
      <w:r w:rsidR="0004682A">
        <w:rPr>
          <w:rFonts w:ascii="Times New Roman" w:hAnsi="Times New Roman"/>
          <w:sz w:val="24"/>
          <w:szCs w:val="24"/>
        </w:rPr>
        <w:t>Теплоэнергетика</w:t>
      </w:r>
      <w:r w:rsidRPr="00E847E6">
        <w:rPr>
          <w:rFonts w:ascii="Times New Roman" w:hAnsi="Times New Roman"/>
          <w:sz w:val="24"/>
          <w:szCs w:val="24"/>
        </w:rPr>
        <w:t xml:space="preserve"> в </w:t>
      </w:r>
      <w:r w:rsidR="00AA6976" w:rsidRPr="00E847E6">
        <w:rPr>
          <w:rFonts w:ascii="Times New Roman" w:hAnsi="Times New Roman"/>
          <w:sz w:val="24"/>
          <w:szCs w:val="24"/>
        </w:rPr>
        <w:t>республиканской уч</w:t>
      </w:r>
      <w:r w:rsidR="00454380" w:rsidRPr="00E847E6">
        <w:rPr>
          <w:rFonts w:ascii="Times New Roman" w:hAnsi="Times New Roman"/>
          <w:sz w:val="24"/>
          <w:szCs w:val="24"/>
        </w:rPr>
        <w:t>ебно-методической секции (РУМС)</w:t>
      </w:r>
      <w:r w:rsidR="00AA6976" w:rsidRPr="00E847E6">
        <w:rPr>
          <w:rFonts w:ascii="Times New Roman" w:hAnsi="Times New Roman"/>
          <w:sz w:val="24"/>
          <w:szCs w:val="24"/>
        </w:rPr>
        <w:t>.</w:t>
      </w:r>
      <w:r w:rsidR="00D06D25" w:rsidRPr="00E847E6">
        <w:rPr>
          <w:rFonts w:ascii="Times New Roman" w:hAnsi="Times New Roman"/>
          <w:sz w:val="24"/>
          <w:szCs w:val="24"/>
        </w:rPr>
        <w:t xml:space="preserve"> За </w:t>
      </w:r>
      <w:r w:rsidR="0004682A">
        <w:rPr>
          <w:rFonts w:ascii="Times New Roman" w:hAnsi="Times New Roman"/>
          <w:sz w:val="24"/>
          <w:szCs w:val="24"/>
        </w:rPr>
        <w:t>последние три года</w:t>
      </w:r>
      <w:r w:rsidR="00D06D25" w:rsidRPr="00E847E6">
        <w:rPr>
          <w:rFonts w:ascii="Times New Roman" w:hAnsi="Times New Roman"/>
          <w:sz w:val="24"/>
          <w:szCs w:val="24"/>
        </w:rPr>
        <w:t xml:space="preserve"> ППС института было издано </w:t>
      </w:r>
      <w:r w:rsidR="00C16282">
        <w:rPr>
          <w:rFonts w:ascii="Times New Roman" w:hAnsi="Times New Roman"/>
          <w:sz w:val="24"/>
          <w:szCs w:val="24"/>
        </w:rPr>
        <w:t xml:space="preserve">более </w:t>
      </w:r>
      <w:r w:rsidR="004D7742" w:rsidRPr="004D7742">
        <w:rPr>
          <w:rFonts w:ascii="Times New Roman" w:hAnsi="Times New Roman"/>
          <w:sz w:val="24"/>
          <w:szCs w:val="24"/>
        </w:rPr>
        <w:t xml:space="preserve">1 </w:t>
      </w:r>
      <w:r w:rsidR="004D7742">
        <w:rPr>
          <w:rFonts w:ascii="Times New Roman" w:hAnsi="Times New Roman"/>
          <w:sz w:val="24"/>
          <w:szCs w:val="24"/>
        </w:rPr>
        <w:t xml:space="preserve">учебник, </w:t>
      </w:r>
      <w:r w:rsidR="004D7742" w:rsidRPr="004D7742">
        <w:rPr>
          <w:rFonts w:ascii="Times New Roman" w:hAnsi="Times New Roman"/>
          <w:sz w:val="24"/>
          <w:szCs w:val="24"/>
        </w:rPr>
        <w:t>3</w:t>
      </w:r>
      <w:r w:rsidR="00E847E6" w:rsidRPr="00E847E6">
        <w:rPr>
          <w:rFonts w:ascii="Times New Roman" w:hAnsi="Times New Roman"/>
          <w:sz w:val="24"/>
          <w:szCs w:val="24"/>
        </w:rPr>
        <w:t xml:space="preserve"> учебных пособия, </w:t>
      </w:r>
      <w:r w:rsidR="0004682A">
        <w:rPr>
          <w:rFonts w:ascii="Times New Roman" w:hAnsi="Times New Roman"/>
          <w:sz w:val="24"/>
          <w:szCs w:val="24"/>
        </w:rPr>
        <w:t xml:space="preserve">подготовлено </w:t>
      </w:r>
      <w:r w:rsidR="004D7742">
        <w:rPr>
          <w:rFonts w:ascii="Times New Roman" w:hAnsi="Times New Roman"/>
          <w:sz w:val="24"/>
          <w:szCs w:val="24"/>
        </w:rPr>
        <w:t>2</w:t>
      </w:r>
      <w:r w:rsidR="004D7742" w:rsidRPr="004D7742">
        <w:rPr>
          <w:rFonts w:ascii="Times New Roman" w:hAnsi="Times New Roman"/>
          <w:sz w:val="24"/>
          <w:szCs w:val="24"/>
        </w:rPr>
        <w:t>9</w:t>
      </w:r>
      <w:r w:rsidR="00BE0167" w:rsidRPr="00BE0167">
        <w:rPr>
          <w:rFonts w:ascii="Times New Roman" w:hAnsi="Times New Roman"/>
          <w:sz w:val="24"/>
          <w:szCs w:val="24"/>
        </w:rPr>
        <w:t xml:space="preserve"> </w:t>
      </w:r>
      <w:r w:rsidR="00E847E6" w:rsidRPr="00E847E6">
        <w:rPr>
          <w:rFonts w:ascii="Times New Roman" w:hAnsi="Times New Roman"/>
          <w:sz w:val="24"/>
          <w:szCs w:val="24"/>
        </w:rPr>
        <w:t>курсов лекций</w:t>
      </w:r>
      <w:r w:rsidR="00D06D25" w:rsidRPr="00E847E6">
        <w:rPr>
          <w:rFonts w:ascii="Times New Roman" w:hAnsi="Times New Roman"/>
          <w:sz w:val="24"/>
          <w:szCs w:val="24"/>
        </w:rPr>
        <w:t xml:space="preserve"> и </w:t>
      </w:r>
      <w:r w:rsidR="004D7742" w:rsidRPr="004D7742">
        <w:rPr>
          <w:rFonts w:ascii="Times New Roman" w:hAnsi="Times New Roman"/>
          <w:sz w:val="24"/>
          <w:szCs w:val="24"/>
        </w:rPr>
        <w:t xml:space="preserve">95 </w:t>
      </w:r>
      <w:r w:rsidR="00D06D25" w:rsidRPr="00E847E6">
        <w:rPr>
          <w:rFonts w:ascii="Times New Roman" w:hAnsi="Times New Roman"/>
          <w:sz w:val="24"/>
          <w:szCs w:val="24"/>
        </w:rPr>
        <w:t>методических указаний.</w:t>
      </w:r>
    </w:p>
    <w:p w:rsidR="00AA6976" w:rsidRPr="00731800" w:rsidRDefault="00AA6976" w:rsidP="00870178">
      <w:pPr>
        <w:spacing w:after="0" w:line="240" w:lineRule="auto"/>
        <w:ind w:left="23" w:firstLine="397"/>
        <w:jc w:val="both"/>
        <w:rPr>
          <w:rFonts w:ascii="Times New Roman" w:hAnsi="Times New Roman"/>
          <w:sz w:val="24"/>
          <w:szCs w:val="24"/>
        </w:rPr>
      </w:pPr>
      <w:r w:rsidRPr="00E847E6">
        <w:rPr>
          <w:rFonts w:ascii="Times New Roman" w:hAnsi="Times New Roman"/>
          <w:sz w:val="24"/>
          <w:szCs w:val="24"/>
        </w:rPr>
        <w:lastRenderedPageBreak/>
        <w:t>В целях совершенствования учебно-методической работы</w:t>
      </w:r>
      <w:r w:rsidRPr="00731800">
        <w:rPr>
          <w:rFonts w:ascii="Times New Roman" w:hAnsi="Times New Roman"/>
          <w:sz w:val="24"/>
          <w:szCs w:val="24"/>
        </w:rPr>
        <w:t>, формирования модульных образовательных программ, востребованных работодателями, к их р</w:t>
      </w:r>
      <w:r w:rsidRPr="00731800">
        <w:rPr>
          <w:rFonts w:ascii="Times New Roman" w:hAnsi="Times New Roman"/>
          <w:bCs/>
          <w:sz w:val="24"/>
          <w:szCs w:val="24"/>
        </w:rPr>
        <w:t xml:space="preserve">азработке привлекаются ведущие специалисты в области </w:t>
      </w:r>
      <w:r w:rsidR="0004682A">
        <w:rPr>
          <w:rFonts w:ascii="Times New Roman" w:hAnsi="Times New Roman"/>
          <w:sz w:val="24"/>
          <w:szCs w:val="24"/>
        </w:rPr>
        <w:t>теплоэнергетики, промышленной и экологической безопасности</w:t>
      </w:r>
      <w:r w:rsidRPr="00731800">
        <w:rPr>
          <w:rFonts w:ascii="Times New Roman" w:hAnsi="Times New Roman"/>
          <w:bCs/>
          <w:sz w:val="24"/>
          <w:szCs w:val="24"/>
        </w:rPr>
        <w:t xml:space="preserve">. С </w:t>
      </w:r>
      <w:smartTag w:uri="urn:schemas-microsoft-com:office:smarttags" w:element="metricconverter">
        <w:smartTagPr>
          <w:attr w:name="ProductID" w:val="2015 г"/>
        </w:smartTagPr>
        <w:r w:rsidRPr="00731800">
          <w:rPr>
            <w:rFonts w:ascii="Times New Roman" w:hAnsi="Times New Roman"/>
            <w:bCs/>
            <w:sz w:val="24"/>
            <w:szCs w:val="24"/>
          </w:rPr>
          <w:t>2015 г</w:t>
        </w:r>
      </w:smartTag>
      <w:r w:rsidRPr="00731800">
        <w:rPr>
          <w:rFonts w:ascii="Times New Roman" w:hAnsi="Times New Roman"/>
          <w:bCs/>
          <w:sz w:val="24"/>
          <w:szCs w:val="24"/>
        </w:rPr>
        <w:t xml:space="preserve">. все </w:t>
      </w:r>
      <w:r w:rsidR="0004682A">
        <w:rPr>
          <w:rFonts w:ascii="Times New Roman" w:hAnsi="Times New Roman"/>
          <w:bCs/>
          <w:sz w:val="24"/>
          <w:szCs w:val="24"/>
        </w:rPr>
        <w:t>модульные образовательные</w:t>
      </w:r>
      <w:r w:rsidRPr="00731800">
        <w:rPr>
          <w:rFonts w:ascii="Times New Roman" w:hAnsi="Times New Roman"/>
          <w:bCs/>
          <w:sz w:val="24"/>
          <w:szCs w:val="24"/>
        </w:rPr>
        <w:t xml:space="preserve"> программы в обязательном порядке согласовываются с предприятиями – работодателями выпускников. </w:t>
      </w:r>
      <w:r w:rsidRPr="00731800">
        <w:rPr>
          <w:rFonts w:ascii="Times New Roman" w:hAnsi="Times New Roman"/>
          <w:sz w:val="24"/>
          <w:szCs w:val="24"/>
        </w:rPr>
        <w:t xml:space="preserve">Приоритетным направлением деятельности университета является формирование и развитие </w:t>
      </w:r>
      <w:proofErr w:type="spellStart"/>
      <w:r w:rsidRPr="00731800">
        <w:rPr>
          <w:rFonts w:ascii="Times New Roman" w:hAnsi="Times New Roman"/>
          <w:sz w:val="24"/>
          <w:szCs w:val="24"/>
        </w:rPr>
        <w:t>практикоориентированной</w:t>
      </w:r>
      <w:proofErr w:type="spellEnd"/>
      <w:r w:rsidRPr="00731800">
        <w:rPr>
          <w:rFonts w:ascii="Times New Roman" w:hAnsi="Times New Roman"/>
          <w:sz w:val="24"/>
          <w:szCs w:val="24"/>
        </w:rPr>
        <w:t xml:space="preserve"> среды обучения. </w:t>
      </w:r>
    </w:p>
    <w:p w:rsidR="00AA6976" w:rsidRPr="0069066C" w:rsidRDefault="0069066C" w:rsidP="00731800">
      <w:pPr>
        <w:pStyle w:val="af6"/>
        <w:spacing w:after="0" w:line="240" w:lineRule="auto"/>
        <w:ind w:firstLine="397"/>
        <w:jc w:val="both"/>
        <w:rPr>
          <w:rFonts w:ascii="Times New Roman" w:hAnsi="Times New Roman"/>
          <w:sz w:val="24"/>
          <w:szCs w:val="24"/>
        </w:rPr>
      </w:pPr>
      <w:r w:rsidRPr="0069066C">
        <w:rPr>
          <w:rFonts w:ascii="Times New Roman" w:hAnsi="Times New Roman"/>
          <w:sz w:val="24"/>
          <w:szCs w:val="24"/>
        </w:rPr>
        <w:t xml:space="preserve">Кафедры института принимают активное участие в работе </w:t>
      </w:r>
      <w:r>
        <w:rPr>
          <w:rFonts w:ascii="Times New Roman" w:hAnsi="Times New Roman"/>
          <w:sz w:val="24"/>
          <w:szCs w:val="24"/>
        </w:rPr>
        <w:t>«</w:t>
      </w:r>
      <w:r w:rsidRPr="0069066C">
        <w:rPr>
          <w:rFonts w:ascii="Times New Roman" w:hAnsi="Times New Roman"/>
          <w:sz w:val="24"/>
          <w:szCs w:val="24"/>
        </w:rPr>
        <w:t>Институт</w:t>
      </w:r>
      <w:r>
        <w:rPr>
          <w:rFonts w:ascii="Times New Roman" w:hAnsi="Times New Roman"/>
          <w:sz w:val="24"/>
          <w:szCs w:val="24"/>
        </w:rPr>
        <w:t>а</w:t>
      </w:r>
      <w:r w:rsidRPr="0069066C">
        <w:rPr>
          <w:rFonts w:ascii="Times New Roman" w:hAnsi="Times New Roman"/>
          <w:sz w:val="24"/>
          <w:szCs w:val="24"/>
        </w:rPr>
        <w:t xml:space="preserve"> повышения квалификации и </w:t>
      </w:r>
      <w:proofErr w:type="spellStart"/>
      <w:r w:rsidRPr="0069066C">
        <w:rPr>
          <w:rFonts w:ascii="Times New Roman" w:hAnsi="Times New Roman"/>
          <w:sz w:val="24"/>
          <w:szCs w:val="24"/>
        </w:rPr>
        <w:t>двудипломного</w:t>
      </w:r>
      <w:proofErr w:type="spellEnd"/>
      <w:r w:rsidRPr="0069066C">
        <w:rPr>
          <w:rFonts w:ascii="Times New Roman" w:hAnsi="Times New Roman"/>
          <w:sz w:val="24"/>
          <w:szCs w:val="24"/>
        </w:rPr>
        <w:t xml:space="preserve"> образования</w:t>
      </w:r>
      <w:r>
        <w:rPr>
          <w:rFonts w:ascii="Times New Roman" w:hAnsi="Times New Roman"/>
          <w:sz w:val="24"/>
          <w:szCs w:val="24"/>
        </w:rPr>
        <w:t>»</w:t>
      </w:r>
      <w:r w:rsidRPr="0069066C">
        <w:rPr>
          <w:rFonts w:ascii="Times New Roman" w:hAnsi="Times New Roman"/>
          <w:sz w:val="24"/>
          <w:szCs w:val="24"/>
        </w:rPr>
        <w:t xml:space="preserve"> (</w:t>
      </w:r>
      <w:proofErr w:type="spellStart"/>
      <w:r w:rsidRPr="0069066C">
        <w:rPr>
          <w:rFonts w:ascii="Times New Roman" w:hAnsi="Times New Roman"/>
          <w:sz w:val="24"/>
          <w:szCs w:val="24"/>
        </w:rPr>
        <w:t>ИПКиДО</w:t>
      </w:r>
      <w:proofErr w:type="spellEnd"/>
      <w:r w:rsidRPr="0069066C">
        <w:rPr>
          <w:rFonts w:ascii="Times New Roman" w:hAnsi="Times New Roman"/>
          <w:sz w:val="24"/>
          <w:szCs w:val="24"/>
        </w:rPr>
        <w:t xml:space="preserve">). </w:t>
      </w:r>
      <w:r w:rsidR="00AA6976" w:rsidRPr="0069066C">
        <w:rPr>
          <w:rFonts w:ascii="Times New Roman" w:hAnsi="Times New Roman"/>
          <w:sz w:val="24"/>
          <w:szCs w:val="24"/>
        </w:rPr>
        <w:t xml:space="preserve">За 5 последних лет проведено </w:t>
      </w:r>
      <w:r>
        <w:rPr>
          <w:rFonts w:ascii="Times New Roman" w:hAnsi="Times New Roman"/>
          <w:sz w:val="24"/>
          <w:szCs w:val="24"/>
        </w:rPr>
        <w:t>более 30</w:t>
      </w:r>
      <w:r w:rsidR="00AA6976" w:rsidRPr="0069066C">
        <w:rPr>
          <w:rFonts w:ascii="Times New Roman" w:hAnsi="Times New Roman"/>
          <w:sz w:val="24"/>
          <w:szCs w:val="24"/>
        </w:rPr>
        <w:t xml:space="preserve"> курс</w:t>
      </w:r>
      <w:r>
        <w:rPr>
          <w:rFonts w:ascii="Times New Roman" w:hAnsi="Times New Roman"/>
          <w:sz w:val="24"/>
          <w:szCs w:val="24"/>
        </w:rPr>
        <w:t>ов</w:t>
      </w:r>
      <w:r w:rsidR="00AA6976" w:rsidRPr="0069066C">
        <w:rPr>
          <w:rFonts w:ascii="Times New Roman" w:hAnsi="Times New Roman"/>
          <w:sz w:val="24"/>
          <w:szCs w:val="24"/>
        </w:rPr>
        <w:t xml:space="preserve">, на которых обучено </w:t>
      </w:r>
      <w:r>
        <w:rPr>
          <w:rFonts w:ascii="Times New Roman" w:hAnsi="Times New Roman"/>
          <w:sz w:val="24"/>
          <w:szCs w:val="24"/>
        </w:rPr>
        <w:t>более 200</w:t>
      </w:r>
      <w:r w:rsidR="00AA6976" w:rsidRPr="0069066C">
        <w:rPr>
          <w:rFonts w:ascii="Times New Roman" w:hAnsi="Times New Roman"/>
          <w:sz w:val="24"/>
          <w:szCs w:val="24"/>
        </w:rPr>
        <w:t xml:space="preserve"> человек.</w:t>
      </w:r>
    </w:p>
    <w:p w:rsidR="00AA6976" w:rsidRPr="00731800" w:rsidRDefault="00AA6976" w:rsidP="00731800">
      <w:pPr>
        <w:spacing w:after="0" w:line="240" w:lineRule="auto"/>
        <w:ind w:firstLine="397"/>
        <w:jc w:val="both"/>
        <w:rPr>
          <w:rFonts w:ascii="Times New Roman" w:hAnsi="Times New Roman"/>
          <w:sz w:val="24"/>
          <w:szCs w:val="24"/>
        </w:rPr>
      </w:pPr>
      <w:r w:rsidRPr="0059385C">
        <w:rPr>
          <w:rFonts w:ascii="Times New Roman" w:hAnsi="Times New Roman"/>
          <w:sz w:val="24"/>
          <w:szCs w:val="24"/>
        </w:rPr>
        <w:t xml:space="preserve">На сегодня </w:t>
      </w:r>
      <w:r w:rsidRPr="00E847E6">
        <w:rPr>
          <w:rFonts w:ascii="Times New Roman" w:hAnsi="Times New Roman"/>
          <w:sz w:val="24"/>
          <w:szCs w:val="24"/>
        </w:rPr>
        <w:t xml:space="preserve">действует </w:t>
      </w:r>
      <w:r w:rsidR="0069066C">
        <w:rPr>
          <w:rFonts w:ascii="Times New Roman" w:hAnsi="Times New Roman"/>
          <w:sz w:val="24"/>
          <w:szCs w:val="24"/>
        </w:rPr>
        <w:t>6</w:t>
      </w:r>
      <w:r w:rsidRPr="00E847E6">
        <w:rPr>
          <w:rFonts w:ascii="Times New Roman" w:hAnsi="Times New Roman"/>
          <w:sz w:val="24"/>
          <w:szCs w:val="24"/>
        </w:rPr>
        <w:t xml:space="preserve"> долгосрочных договоров с предприятиями на проведение практик. </w:t>
      </w:r>
      <w:r w:rsidR="0004682A">
        <w:rPr>
          <w:rFonts w:ascii="Times New Roman" w:hAnsi="Times New Roman"/>
          <w:sz w:val="24"/>
          <w:szCs w:val="24"/>
        </w:rPr>
        <w:t>В 2018 году в рамках эксперимента</w:t>
      </w:r>
      <w:r w:rsidR="0069066C">
        <w:rPr>
          <w:rFonts w:ascii="Times New Roman" w:hAnsi="Times New Roman"/>
          <w:sz w:val="24"/>
          <w:szCs w:val="24"/>
        </w:rPr>
        <w:t xml:space="preserve"> более </w:t>
      </w:r>
      <w:r w:rsidR="0004682A">
        <w:rPr>
          <w:rFonts w:ascii="Times New Roman" w:hAnsi="Times New Roman"/>
          <w:sz w:val="24"/>
          <w:szCs w:val="24"/>
        </w:rPr>
        <w:t xml:space="preserve"> </w:t>
      </w:r>
      <w:r w:rsidR="0069066C">
        <w:rPr>
          <w:rFonts w:ascii="Times New Roman" w:hAnsi="Times New Roman"/>
          <w:sz w:val="24"/>
          <w:szCs w:val="24"/>
        </w:rPr>
        <w:t>40</w:t>
      </w:r>
      <w:r w:rsidR="0004682A">
        <w:rPr>
          <w:rFonts w:ascii="Times New Roman" w:hAnsi="Times New Roman"/>
          <w:sz w:val="24"/>
          <w:szCs w:val="24"/>
        </w:rPr>
        <w:t xml:space="preserve"> студентов </w:t>
      </w:r>
      <w:proofErr w:type="spellStart"/>
      <w:r w:rsidR="0004682A">
        <w:rPr>
          <w:rFonts w:ascii="Times New Roman" w:hAnsi="Times New Roman"/>
          <w:sz w:val="24"/>
          <w:szCs w:val="24"/>
        </w:rPr>
        <w:t>теплоэнергетиков</w:t>
      </w:r>
      <w:proofErr w:type="spellEnd"/>
      <w:r w:rsidR="0004682A">
        <w:rPr>
          <w:rFonts w:ascii="Times New Roman" w:hAnsi="Times New Roman"/>
          <w:sz w:val="24"/>
          <w:szCs w:val="24"/>
        </w:rPr>
        <w:t xml:space="preserve"> прошли подготовку по дуальной системе обучения в АО «</w:t>
      </w:r>
      <w:proofErr w:type="spellStart"/>
      <w:r w:rsidR="0004682A">
        <w:rPr>
          <w:rFonts w:ascii="Times New Roman" w:hAnsi="Times New Roman"/>
          <w:sz w:val="24"/>
          <w:szCs w:val="24"/>
        </w:rPr>
        <w:t>АлЭС</w:t>
      </w:r>
      <w:proofErr w:type="spellEnd"/>
      <w:r w:rsidR="0004682A">
        <w:rPr>
          <w:rFonts w:ascii="Times New Roman" w:hAnsi="Times New Roman"/>
          <w:sz w:val="24"/>
          <w:szCs w:val="24"/>
        </w:rPr>
        <w:t>» и получили рабочие профессии</w:t>
      </w:r>
      <w:r w:rsidRPr="00E847E6">
        <w:rPr>
          <w:rFonts w:ascii="Times New Roman" w:hAnsi="Times New Roman"/>
          <w:sz w:val="24"/>
          <w:szCs w:val="24"/>
        </w:rPr>
        <w:t>.</w:t>
      </w:r>
    </w:p>
    <w:p w:rsidR="00AA6976" w:rsidRDefault="00AA6976" w:rsidP="00731800">
      <w:pPr>
        <w:spacing w:after="0" w:line="240" w:lineRule="auto"/>
        <w:ind w:firstLine="397"/>
        <w:jc w:val="both"/>
        <w:rPr>
          <w:rFonts w:ascii="Times New Roman" w:hAnsi="Times New Roman"/>
          <w:sz w:val="24"/>
          <w:szCs w:val="24"/>
          <w:lang w:val="kk-KZ"/>
        </w:rPr>
      </w:pPr>
      <w:r w:rsidRPr="00731800">
        <w:rPr>
          <w:rFonts w:ascii="Times New Roman" w:hAnsi="Times New Roman"/>
          <w:sz w:val="24"/>
          <w:szCs w:val="24"/>
          <w:lang w:val="kk-KZ"/>
        </w:rPr>
        <w:t xml:space="preserve">Уровень </w:t>
      </w:r>
      <w:r w:rsidRPr="00731800">
        <w:rPr>
          <w:rFonts w:ascii="Times New Roman" w:hAnsi="Times New Roman"/>
          <w:sz w:val="24"/>
          <w:szCs w:val="24"/>
        </w:rPr>
        <w:t>востребованности</w:t>
      </w:r>
      <w:r w:rsidRPr="00731800">
        <w:rPr>
          <w:rFonts w:ascii="Times New Roman" w:hAnsi="Times New Roman"/>
          <w:sz w:val="24"/>
          <w:szCs w:val="24"/>
          <w:lang w:val="kk-KZ"/>
        </w:rPr>
        <w:t xml:space="preserve"> выпускников по специальностям достаточно высок и достигает по большинству специальностей </w:t>
      </w:r>
      <w:r w:rsidR="0059385C">
        <w:rPr>
          <w:rFonts w:ascii="Times New Roman" w:hAnsi="Times New Roman"/>
          <w:sz w:val="24"/>
          <w:szCs w:val="24"/>
          <w:lang w:val="kk-KZ"/>
        </w:rPr>
        <w:t xml:space="preserve">института </w:t>
      </w:r>
      <w:r w:rsidR="0004682A">
        <w:rPr>
          <w:rFonts w:ascii="Times New Roman" w:hAnsi="Times New Roman"/>
          <w:sz w:val="24"/>
          <w:szCs w:val="24"/>
          <w:lang w:val="kk-KZ"/>
        </w:rPr>
        <w:t>–</w:t>
      </w:r>
      <w:r w:rsidR="0059385C">
        <w:rPr>
          <w:rFonts w:ascii="Times New Roman" w:hAnsi="Times New Roman"/>
          <w:sz w:val="24"/>
          <w:szCs w:val="24"/>
          <w:lang w:val="kk-KZ"/>
        </w:rPr>
        <w:t xml:space="preserve"> </w:t>
      </w:r>
      <w:r w:rsidRPr="00731800">
        <w:rPr>
          <w:rFonts w:ascii="Times New Roman" w:hAnsi="Times New Roman"/>
          <w:sz w:val="24"/>
          <w:szCs w:val="24"/>
          <w:lang w:val="kk-KZ"/>
        </w:rPr>
        <w:t>100</w:t>
      </w:r>
      <w:r w:rsidR="0004682A">
        <w:rPr>
          <w:rFonts w:ascii="Times New Roman" w:hAnsi="Times New Roman"/>
          <w:sz w:val="24"/>
          <w:szCs w:val="24"/>
          <w:lang w:val="kk-KZ"/>
        </w:rPr>
        <w:t xml:space="preserve"> </w:t>
      </w:r>
      <w:r w:rsidRPr="00731800">
        <w:rPr>
          <w:rFonts w:ascii="Times New Roman" w:hAnsi="Times New Roman"/>
          <w:sz w:val="24"/>
          <w:szCs w:val="24"/>
          <w:lang w:val="kk-KZ"/>
        </w:rPr>
        <w:t>%.</w:t>
      </w:r>
    </w:p>
    <w:p w:rsidR="0042469B" w:rsidRPr="0042469B" w:rsidRDefault="0042469B" w:rsidP="0042469B">
      <w:pPr>
        <w:spacing w:after="0" w:line="240" w:lineRule="auto"/>
        <w:ind w:firstLine="426"/>
        <w:jc w:val="both"/>
        <w:rPr>
          <w:rFonts w:ascii="Times New Roman" w:hAnsi="Times New Roman"/>
          <w:sz w:val="24"/>
          <w:szCs w:val="24"/>
        </w:rPr>
      </w:pPr>
      <w:r w:rsidRPr="0042469B">
        <w:rPr>
          <w:rFonts w:ascii="Times New Roman" w:hAnsi="Times New Roman"/>
          <w:sz w:val="24"/>
          <w:szCs w:val="24"/>
        </w:rPr>
        <w:t xml:space="preserve">В рамках международной деятельности </w:t>
      </w:r>
      <w:r w:rsidR="0004682A">
        <w:rPr>
          <w:rFonts w:ascii="Times New Roman" w:hAnsi="Times New Roman"/>
          <w:sz w:val="24"/>
          <w:szCs w:val="24"/>
        </w:rPr>
        <w:t>ИТЭТТ</w:t>
      </w:r>
      <w:r w:rsidRPr="0042469B">
        <w:rPr>
          <w:rFonts w:ascii="Times New Roman" w:hAnsi="Times New Roman"/>
          <w:sz w:val="24"/>
          <w:szCs w:val="24"/>
        </w:rPr>
        <w:t xml:space="preserve"> успешно функционирует программа академической мобильности – одно из основных условий формирования конкурентоспособных, высококвалифицированных современных специалистов. Программы академической мобильности рассчитаны на ограниченный период, как правило, на семестр или академический год. За </w:t>
      </w:r>
      <w:r w:rsidR="0069066C">
        <w:rPr>
          <w:rFonts w:ascii="Times New Roman" w:hAnsi="Times New Roman"/>
          <w:sz w:val="24"/>
          <w:szCs w:val="24"/>
        </w:rPr>
        <w:t>три последних года</w:t>
      </w:r>
      <w:r w:rsidRPr="0042469B">
        <w:rPr>
          <w:rFonts w:ascii="Times New Roman" w:hAnsi="Times New Roman"/>
          <w:sz w:val="24"/>
          <w:szCs w:val="24"/>
        </w:rPr>
        <w:t xml:space="preserve"> по программе внешней академической мобильности прошли обучение </w:t>
      </w:r>
      <w:r w:rsidR="0069066C">
        <w:rPr>
          <w:rFonts w:ascii="Times New Roman" w:hAnsi="Times New Roman"/>
          <w:sz w:val="24"/>
          <w:szCs w:val="24"/>
        </w:rPr>
        <w:t>3 магистранта</w:t>
      </w:r>
      <w:r w:rsidRPr="0042469B">
        <w:rPr>
          <w:rFonts w:ascii="Times New Roman" w:hAnsi="Times New Roman"/>
          <w:sz w:val="24"/>
          <w:szCs w:val="24"/>
        </w:rPr>
        <w:t>.</w:t>
      </w:r>
    </w:p>
    <w:p w:rsidR="00AA6976" w:rsidRPr="00731800" w:rsidRDefault="00AA6976" w:rsidP="00BF1FBF">
      <w:pPr>
        <w:spacing w:after="0" w:line="240" w:lineRule="auto"/>
        <w:ind w:firstLine="567"/>
        <w:jc w:val="both"/>
        <w:rPr>
          <w:rFonts w:ascii="Times New Roman" w:hAnsi="Times New Roman"/>
          <w:sz w:val="24"/>
          <w:szCs w:val="24"/>
          <w:lang w:val="kk-KZ"/>
        </w:rPr>
      </w:pPr>
      <w:r w:rsidRPr="00731800">
        <w:rPr>
          <w:rFonts w:ascii="Times New Roman" w:hAnsi="Times New Roman"/>
          <w:sz w:val="24"/>
          <w:szCs w:val="24"/>
        </w:rPr>
        <w:t xml:space="preserve">В </w:t>
      </w:r>
      <w:r w:rsidR="00E43EFC" w:rsidRPr="00731800">
        <w:rPr>
          <w:rFonts w:ascii="Times New Roman" w:hAnsi="Times New Roman"/>
          <w:sz w:val="24"/>
          <w:szCs w:val="24"/>
        </w:rPr>
        <w:t>И</w:t>
      </w:r>
      <w:r w:rsidR="00907803">
        <w:rPr>
          <w:rFonts w:ascii="Times New Roman" w:hAnsi="Times New Roman"/>
          <w:sz w:val="24"/>
          <w:szCs w:val="24"/>
        </w:rPr>
        <w:t>ТЭТТ</w:t>
      </w:r>
      <w:r w:rsidR="00E43EFC" w:rsidRPr="00731800">
        <w:rPr>
          <w:rFonts w:ascii="Times New Roman" w:hAnsi="Times New Roman"/>
          <w:sz w:val="24"/>
          <w:szCs w:val="24"/>
        </w:rPr>
        <w:t xml:space="preserve"> </w:t>
      </w:r>
      <w:r w:rsidRPr="00731800">
        <w:rPr>
          <w:rFonts w:ascii="Times New Roman" w:hAnsi="Times New Roman"/>
          <w:sz w:val="24"/>
          <w:szCs w:val="24"/>
        </w:rPr>
        <w:t>открыт диссертационный совет по защите диссертаций на присуждение ученой степени доктора философии</w:t>
      </w:r>
      <w:r w:rsidRPr="00731800">
        <w:rPr>
          <w:rFonts w:ascii="Times New Roman" w:hAnsi="Times New Roman"/>
          <w:sz w:val="24"/>
          <w:szCs w:val="24"/>
          <w:lang w:val="kk-KZ"/>
        </w:rPr>
        <w:t xml:space="preserve"> (</w:t>
      </w:r>
      <w:r w:rsidRPr="00731800">
        <w:rPr>
          <w:rFonts w:ascii="Times New Roman" w:hAnsi="Times New Roman"/>
          <w:sz w:val="24"/>
          <w:szCs w:val="24"/>
          <w:lang w:val="en-US"/>
        </w:rPr>
        <w:t>PHD</w:t>
      </w:r>
      <w:r w:rsidRPr="00731800">
        <w:rPr>
          <w:rFonts w:ascii="Times New Roman" w:hAnsi="Times New Roman"/>
          <w:sz w:val="24"/>
          <w:szCs w:val="24"/>
          <w:lang w:val="kk-KZ"/>
        </w:rPr>
        <w:t>), доктора по профилю по направлению  6</w:t>
      </w:r>
      <w:r w:rsidRPr="00731800">
        <w:rPr>
          <w:rFonts w:ascii="Times New Roman" w:hAnsi="Times New Roman"/>
          <w:sz w:val="24"/>
          <w:szCs w:val="24"/>
          <w:lang w:val="en-US"/>
        </w:rPr>
        <w:t>D</w:t>
      </w:r>
      <w:r w:rsidRPr="00731800">
        <w:rPr>
          <w:rFonts w:ascii="Times New Roman" w:hAnsi="Times New Roman"/>
          <w:sz w:val="24"/>
          <w:szCs w:val="24"/>
          <w:lang w:val="kk-KZ"/>
        </w:rPr>
        <w:t xml:space="preserve">071700 – </w:t>
      </w:r>
      <w:r w:rsidR="00907803">
        <w:rPr>
          <w:rFonts w:ascii="Times New Roman" w:hAnsi="Times New Roman"/>
          <w:sz w:val="24"/>
          <w:szCs w:val="24"/>
          <w:lang w:val="kk-KZ"/>
        </w:rPr>
        <w:t>Теплоэнергетика</w:t>
      </w:r>
      <w:r w:rsidRPr="00731800">
        <w:rPr>
          <w:rFonts w:ascii="Times New Roman" w:hAnsi="Times New Roman"/>
          <w:sz w:val="24"/>
          <w:szCs w:val="24"/>
          <w:lang w:val="kk-KZ"/>
        </w:rPr>
        <w:t xml:space="preserve">. </w:t>
      </w:r>
    </w:p>
    <w:p w:rsidR="00AA6976" w:rsidRPr="00731800" w:rsidRDefault="00AA6976" w:rsidP="00731800">
      <w:pPr>
        <w:spacing w:after="0" w:line="240" w:lineRule="auto"/>
        <w:ind w:firstLine="426"/>
        <w:jc w:val="both"/>
        <w:rPr>
          <w:rFonts w:ascii="Times New Roman" w:hAnsi="Times New Roman"/>
          <w:sz w:val="24"/>
          <w:szCs w:val="24"/>
          <w:lang w:val="kk-KZ"/>
        </w:rPr>
      </w:pPr>
      <w:r w:rsidRPr="00731800">
        <w:rPr>
          <w:rFonts w:ascii="Times New Roman" w:hAnsi="Times New Roman"/>
          <w:sz w:val="24"/>
          <w:szCs w:val="24"/>
          <w:lang w:val="kk-KZ"/>
        </w:rPr>
        <w:t xml:space="preserve">В </w:t>
      </w:r>
      <w:r w:rsidR="00E43EFC" w:rsidRPr="00731800">
        <w:rPr>
          <w:rFonts w:ascii="Times New Roman" w:hAnsi="Times New Roman"/>
          <w:sz w:val="24"/>
          <w:szCs w:val="24"/>
          <w:lang w:val="kk-KZ"/>
        </w:rPr>
        <w:t>И</w:t>
      </w:r>
      <w:r w:rsidR="00907803">
        <w:rPr>
          <w:rFonts w:ascii="Times New Roman" w:hAnsi="Times New Roman"/>
          <w:sz w:val="24"/>
          <w:szCs w:val="24"/>
          <w:lang w:val="kk-KZ"/>
        </w:rPr>
        <w:t>ТЭТТ</w:t>
      </w:r>
      <w:r w:rsidR="00E43EFC" w:rsidRPr="00731800">
        <w:rPr>
          <w:rFonts w:ascii="Times New Roman" w:hAnsi="Times New Roman"/>
          <w:sz w:val="24"/>
          <w:szCs w:val="24"/>
          <w:lang w:val="kk-KZ"/>
        </w:rPr>
        <w:t xml:space="preserve"> </w:t>
      </w:r>
      <w:r w:rsidRPr="00731800">
        <w:rPr>
          <w:rFonts w:ascii="Times New Roman" w:hAnsi="Times New Roman"/>
          <w:sz w:val="24"/>
          <w:szCs w:val="24"/>
          <w:lang w:val="kk-KZ"/>
        </w:rPr>
        <w:t>можно выделить следующие научные направления по которым ведутся НИР и консалтинговые работы.  К ним относятся:</w:t>
      </w:r>
    </w:p>
    <w:p w:rsidR="00AA6976" w:rsidRPr="00731800" w:rsidRDefault="00AA6976" w:rsidP="00E84483">
      <w:pPr>
        <w:pStyle w:val="af6"/>
        <w:numPr>
          <w:ilvl w:val="0"/>
          <w:numId w:val="4"/>
        </w:numPr>
        <w:spacing w:after="0" w:line="240" w:lineRule="auto"/>
        <w:ind w:left="567" w:hanging="283"/>
        <w:jc w:val="both"/>
        <w:rPr>
          <w:rFonts w:ascii="Times New Roman" w:hAnsi="Times New Roman"/>
          <w:sz w:val="24"/>
          <w:szCs w:val="24"/>
          <w:lang w:val="kk-KZ"/>
        </w:rPr>
      </w:pPr>
      <w:r w:rsidRPr="00731800">
        <w:rPr>
          <w:rFonts w:ascii="Times New Roman" w:hAnsi="Times New Roman"/>
          <w:sz w:val="24"/>
          <w:szCs w:val="24"/>
        </w:rPr>
        <w:t>автоматизированн</w:t>
      </w:r>
      <w:r w:rsidR="00907803">
        <w:rPr>
          <w:rFonts w:ascii="Times New Roman" w:hAnsi="Times New Roman"/>
          <w:sz w:val="24"/>
          <w:szCs w:val="24"/>
        </w:rPr>
        <w:t>ые</w:t>
      </w:r>
      <w:r w:rsidRPr="00731800">
        <w:rPr>
          <w:rFonts w:ascii="Times New Roman" w:hAnsi="Times New Roman"/>
          <w:sz w:val="24"/>
          <w:szCs w:val="24"/>
        </w:rPr>
        <w:t xml:space="preserve"> систем</w:t>
      </w:r>
      <w:r w:rsidR="00907803">
        <w:rPr>
          <w:rFonts w:ascii="Times New Roman" w:hAnsi="Times New Roman"/>
          <w:sz w:val="24"/>
          <w:szCs w:val="24"/>
        </w:rPr>
        <w:t>ы</w:t>
      </w:r>
      <w:r w:rsidRPr="00731800">
        <w:rPr>
          <w:rFonts w:ascii="Times New Roman" w:hAnsi="Times New Roman"/>
          <w:sz w:val="24"/>
          <w:szCs w:val="24"/>
        </w:rPr>
        <w:t xml:space="preserve"> управления технологическими процессами</w:t>
      </w:r>
      <w:r w:rsidRPr="00731800">
        <w:rPr>
          <w:rFonts w:ascii="Times New Roman" w:hAnsi="Times New Roman"/>
          <w:sz w:val="24"/>
          <w:szCs w:val="24"/>
          <w:lang w:val="kk-KZ"/>
        </w:rPr>
        <w:t>;</w:t>
      </w:r>
    </w:p>
    <w:p w:rsidR="00AA6976" w:rsidRPr="00731800" w:rsidRDefault="00907803" w:rsidP="00E84483">
      <w:pPr>
        <w:pStyle w:val="af6"/>
        <w:numPr>
          <w:ilvl w:val="0"/>
          <w:numId w:val="4"/>
        </w:numPr>
        <w:spacing w:after="0" w:line="240" w:lineRule="auto"/>
        <w:ind w:left="567" w:hanging="283"/>
        <w:jc w:val="both"/>
        <w:rPr>
          <w:rFonts w:ascii="Times New Roman" w:hAnsi="Times New Roman"/>
          <w:sz w:val="24"/>
          <w:szCs w:val="24"/>
          <w:lang w:val="kk-KZ"/>
        </w:rPr>
      </w:pPr>
      <w:r>
        <w:rPr>
          <w:rFonts w:ascii="Times New Roman" w:hAnsi="Times New Roman"/>
          <w:sz w:val="24"/>
          <w:szCs w:val="24"/>
          <w:lang w:val="kk-KZ"/>
        </w:rPr>
        <w:t>энергетический аудит и энергоменеджмент</w:t>
      </w:r>
      <w:r w:rsidR="00AA6976" w:rsidRPr="00731800">
        <w:rPr>
          <w:rFonts w:ascii="Times New Roman" w:hAnsi="Times New Roman"/>
          <w:sz w:val="24"/>
          <w:szCs w:val="24"/>
          <w:lang w:val="kk-KZ"/>
        </w:rPr>
        <w:t>;</w:t>
      </w:r>
    </w:p>
    <w:p w:rsidR="00AA6976" w:rsidRPr="00731800" w:rsidRDefault="00907803" w:rsidP="00E84483">
      <w:pPr>
        <w:pStyle w:val="af6"/>
        <w:numPr>
          <w:ilvl w:val="0"/>
          <w:numId w:val="4"/>
        </w:numPr>
        <w:spacing w:after="0" w:line="240" w:lineRule="auto"/>
        <w:ind w:left="567" w:hanging="283"/>
        <w:jc w:val="both"/>
        <w:rPr>
          <w:rFonts w:ascii="Times New Roman" w:hAnsi="Times New Roman"/>
          <w:sz w:val="24"/>
          <w:szCs w:val="24"/>
          <w:lang w:val="kk-KZ"/>
        </w:rPr>
      </w:pPr>
      <w:r>
        <w:rPr>
          <w:rFonts w:ascii="Times New Roman" w:hAnsi="Times New Roman"/>
          <w:sz w:val="24"/>
          <w:szCs w:val="24"/>
          <w:lang w:val="kk-KZ"/>
        </w:rPr>
        <w:t>техническая экспертиза</w:t>
      </w:r>
      <w:r w:rsidR="00AA6976" w:rsidRPr="00731800">
        <w:rPr>
          <w:rFonts w:ascii="Times New Roman" w:hAnsi="Times New Roman"/>
          <w:sz w:val="24"/>
          <w:szCs w:val="24"/>
          <w:lang w:val="kk-KZ"/>
        </w:rPr>
        <w:t xml:space="preserve">; </w:t>
      </w:r>
    </w:p>
    <w:p w:rsidR="00907803" w:rsidRDefault="00907803" w:rsidP="00E84483">
      <w:pPr>
        <w:pStyle w:val="af6"/>
        <w:numPr>
          <w:ilvl w:val="0"/>
          <w:numId w:val="4"/>
        </w:numPr>
        <w:spacing w:after="0" w:line="240" w:lineRule="auto"/>
        <w:ind w:left="567" w:hanging="283"/>
        <w:jc w:val="both"/>
        <w:rPr>
          <w:rFonts w:ascii="Times New Roman" w:hAnsi="Times New Roman"/>
          <w:sz w:val="24"/>
          <w:szCs w:val="24"/>
          <w:lang w:val="kk-KZ"/>
        </w:rPr>
      </w:pPr>
      <w:r>
        <w:rPr>
          <w:rFonts w:ascii="Times New Roman" w:hAnsi="Times New Roman"/>
          <w:sz w:val="24"/>
          <w:szCs w:val="24"/>
          <w:lang w:val="kk-KZ"/>
        </w:rPr>
        <w:t>нормирование потребления энергетических ресурсов</w:t>
      </w:r>
    </w:p>
    <w:p w:rsidR="00AA6976" w:rsidRPr="00796B77" w:rsidRDefault="00907803" w:rsidP="00E84483">
      <w:pPr>
        <w:pStyle w:val="af6"/>
        <w:numPr>
          <w:ilvl w:val="0"/>
          <w:numId w:val="4"/>
        </w:numPr>
        <w:spacing w:after="0" w:line="240" w:lineRule="auto"/>
        <w:ind w:left="567" w:hanging="283"/>
        <w:jc w:val="both"/>
        <w:rPr>
          <w:rFonts w:ascii="Times New Roman" w:hAnsi="Times New Roman"/>
          <w:sz w:val="24"/>
          <w:szCs w:val="24"/>
          <w:lang w:val="kk-KZ"/>
        </w:rPr>
      </w:pPr>
      <w:r>
        <w:rPr>
          <w:rFonts w:ascii="Times New Roman" w:hAnsi="Times New Roman"/>
          <w:sz w:val="24"/>
          <w:szCs w:val="24"/>
          <w:lang w:val="kk-KZ"/>
        </w:rPr>
        <w:t>разработка и исследование современных котельных установок</w:t>
      </w:r>
      <w:r w:rsidR="00AA6976" w:rsidRPr="00731800">
        <w:rPr>
          <w:rFonts w:ascii="Times New Roman" w:hAnsi="Times New Roman"/>
          <w:sz w:val="24"/>
          <w:szCs w:val="24"/>
          <w:lang w:val="kk-KZ"/>
        </w:rPr>
        <w:t>.</w:t>
      </w:r>
    </w:p>
    <w:p w:rsidR="00796B77" w:rsidRPr="00796B77" w:rsidRDefault="00796B77" w:rsidP="00D31BB2">
      <w:pPr>
        <w:pStyle w:val="af6"/>
        <w:spacing w:after="0" w:line="240" w:lineRule="auto"/>
        <w:ind w:firstLine="397"/>
        <w:jc w:val="both"/>
        <w:rPr>
          <w:rFonts w:ascii="Times New Roman" w:hAnsi="Times New Roman"/>
          <w:sz w:val="24"/>
          <w:szCs w:val="24"/>
          <w:lang w:val="kk-KZ"/>
        </w:rPr>
      </w:pPr>
      <w:r w:rsidRPr="00796B77">
        <w:rPr>
          <w:rFonts w:ascii="Times New Roman" w:hAnsi="Times New Roman"/>
          <w:sz w:val="24"/>
          <w:szCs w:val="24"/>
          <w:lang w:val="kk-KZ"/>
        </w:rPr>
        <w:t xml:space="preserve">Сотрудники </w:t>
      </w:r>
      <w:r>
        <w:rPr>
          <w:rFonts w:ascii="Times New Roman" w:hAnsi="Times New Roman"/>
          <w:sz w:val="24"/>
          <w:szCs w:val="24"/>
        </w:rPr>
        <w:t xml:space="preserve">наших </w:t>
      </w:r>
      <w:r>
        <w:rPr>
          <w:rFonts w:ascii="Times New Roman" w:hAnsi="Times New Roman"/>
          <w:sz w:val="24"/>
          <w:szCs w:val="24"/>
          <w:lang w:val="kk-KZ"/>
        </w:rPr>
        <w:t>кафедр</w:t>
      </w:r>
      <w:r w:rsidR="008C4BBD">
        <w:rPr>
          <w:rFonts w:ascii="Times New Roman" w:hAnsi="Times New Roman"/>
          <w:sz w:val="24"/>
          <w:szCs w:val="24"/>
          <w:lang w:val="kk-KZ"/>
        </w:rPr>
        <w:t>ов</w:t>
      </w:r>
      <w:r w:rsidRPr="00796B77">
        <w:rPr>
          <w:rFonts w:ascii="Times New Roman" w:hAnsi="Times New Roman"/>
          <w:sz w:val="24"/>
          <w:szCs w:val="24"/>
          <w:lang w:val="kk-KZ"/>
        </w:rPr>
        <w:t xml:space="preserve"> </w:t>
      </w:r>
      <w:r>
        <w:rPr>
          <w:rFonts w:ascii="Times New Roman" w:hAnsi="Times New Roman"/>
          <w:sz w:val="24"/>
          <w:szCs w:val="24"/>
          <w:lang w:val="kk-KZ"/>
        </w:rPr>
        <w:t xml:space="preserve">активно </w:t>
      </w:r>
      <w:r w:rsidRPr="00796B77">
        <w:rPr>
          <w:rFonts w:ascii="Times New Roman" w:hAnsi="Times New Roman"/>
          <w:sz w:val="24"/>
          <w:szCs w:val="24"/>
          <w:lang w:val="kk-KZ"/>
        </w:rPr>
        <w:t xml:space="preserve">участвуют в выполнении хоздоговорных тем в области </w:t>
      </w:r>
      <w:r w:rsidR="00C510FC">
        <w:rPr>
          <w:rFonts w:ascii="Times New Roman" w:hAnsi="Times New Roman"/>
          <w:sz w:val="24"/>
          <w:szCs w:val="24"/>
          <w:lang w:val="kk-KZ"/>
        </w:rPr>
        <w:t xml:space="preserve">теплоэенргетики, теплотехнологий и </w:t>
      </w:r>
      <w:r w:rsidRPr="00796B77">
        <w:rPr>
          <w:rFonts w:ascii="Times New Roman" w:hAnsi="Times New Roman"/>
          <w:sz w:val="24"/>
          <w:szCs w:val="24"/>
          <w:lang w:val="kk-KZ"/>
        </w:rPr>
        <w:t xml:space="preserve">охраны окружающей среды и безопасности труда.  </w:t>
      </w:r>
      <w:r w:rsidR="00AB0D5F">
        <w:rPr>
          <w:rFonts w:ascii="Times New Roman" w:hAnsi="Times New Roman"/>
          <w:sz w:val="24"/>
          <w:szCs w:val="24"/>
          <w:lang w:val="kk-KZ"/>
        </w:rPr>
        <w:t>Хоздоговорные темы выполнены для таких крупных компании Казахстана</w:t>
      </w:r>
      <w:r w:rsidR="00DC1691">
        <w:rPr>
          <w:rFonts w:ascii="Times New Roman" w:hAnsi="Times New Roman"/>
          <w:sz w:val="24"/>
          <w:szCs w:val="24"/>
          <w:lang w:val="kk-KZ"/>
        </w:rPr>
        <w:t>,</w:t>
      </w:r>
      <w:r w:rsidR="00AB0D5F">
        <w:rPr>
          <w:rFonts w:ascii="Times New Roman" w:hAnsi="Times New Roman"/>
          <w:sz w:val="24"/>
          <w:szCs w:val="24"/>
          <w:lang w:val="kk-KZ"/>
        </w:rPr>
        <w:t xml:space="preserve"> как</w:t>
      </w:r>
      <w:r w:rsidR="00DC1691">
        <w:rPr>
          <w:rFonts w:ascii="Times New Roman" w:hAnsi="Times New Roman"/>
          <w:sz w:val="24"/>
          <w:szCs w:val="24"/>
          <w:lang w:val="kk-KZ"/>
        </w:rPr>
        <w:t xml:space="preserve"> </w:t>
      </w:r>
      <w:r w:rsidRPr="00796B77">
        <w:rPr>
          <w:rFonts w:ascii="Times New Roman" w:hAnsi="Times New Roman"/>
          <w:sz w:val="24"/>
          <w:szCs w:val="24"/>
          <w:lang w:val="kk-KZ"/>
        </w:rPr>
        <w:t>ТОО «КазТрансГаз Өнімдері», ТОО «Kazakhmys Energy»</w:t>
      </w:r>
      <w:r w:rsidR="00DC1691">
        <w:rPr>
          <w:rFonts w:ascii="Times New Roman" w:hAnsi="Times New Roman"/>
          <w:sz w:val="24"/>
          <w:szCs w:val="24"/>
          <w:lang w:val="kk-KZ"/>
        </w:rPr>
        <w:t xml:space="preserve"> и т.д</w:t>
      </w:r>
      <w:r w:rsidRPr="00796B77">
        <w:rPr>
          <w:rFonts w:ascii="Times New Roman" w:hAnsi="Times New Roman"/>
          <w:sz w:val="24"/>
          <w:szCs w:val="24"/>
          <w:lang w:val="kk-KZ"/>
        </w:rPr>
        <w:t>.</w:t>
      </w:r>
    </w:p>
    <w:p w:rsidR="00796B77" w:rsidRPr="00731800" w:rsidRDefault="00796B77" w:rsidP="00D31BB2">
      <w:pPr>
        <w:pStyle w:val="af6"/>
        <w:spacing w:after="0" w:line="240" w:lineRule="auto"/>
        <w:ind w:firstLine="397"/>
        <w:jc w:val="both"/>
        <w:rPr>
          <w:rFonts w:ascii="Times New Roman" w:hAnsi="Times New Roman"/>
          <w:sz w:val="24"/>
          <w:szCs w:val="24"/>
          <w:lang w:val="kk-KZ"/>
        </w:rPr>
      </w:pPr>
      <w:r w:rsidRPr="00796B77">
        <w:rPr>
          <w:rFonts w:ascii="Times New Roman" w:hAnsi="Times New Roman"/>
          <w:sz w:val="24"/>
          <w:szCs w:val="24"/>
          <w:lang w:val="kk-KZ"/>
        </w:rPr>
        <w:t>Научно-исследовательская работа по грантовому финансированию ГУ «Комитет науки МОН РК»  в 2016 году составила  6 300 000 тенге</w:t>
      </w:r>
      <w:r w:rsidR="00DC1691">
        <w:rPr>
          <w:rFonts w:ascii="Times New Roman" w:hAnsi="Times New Roman"/>
          <w:sz w:val="24"/>
          <w:szCs w:val="24"/>
          <w:lang w:val="kk-KZ"/>
        </w:rPr>
        <w:t xml:space="preserve"> </w:t>
      </w:r>
      <w:r w:rsidR="00D31BB2">
        <w:rPr>
          <w:rFonts w:ascii="Times New Roman" w:hAnsi="Times New Roman"/>
          <w:sz w:val="24"/>
          <w:szCs w:val="24"/>
          <w:lang w:val="kk-KZ"/>
        </w:rPr>
        <w:t xml:space="preserve">только </w:t>
      </w:r>
      <w:r w:rsidR="00DC1691">
        <w:rPr>
          <w:rFonts w:ascii="Times New Roman" w:hAnsi="Times New Roman"/>
          <w:sz w:val="24"/>
          <w:szCs w:val="24"/>
          <w:lang w:val="kk-KZ"/>
        </w:rPr>
        <w:t xml:space="preserve">для кафедры </w:t>
      </w:r>
      <w:r w:rsidR="00D31BB2">
        <w:rPr>
          <w:rFonts w:ascii="Times New Roman" w:hAnsi="Times New Roman"/>
          <w:sz w:val="24"/>
          <w:szCs w:val="24"/>
          <w:lang w:val="kk-KZ"/>
        </w:rPr>
        <w:t>БТиЭ</w:t>
      </w:r>
      <w:r w:rsidRPr="00796B77">
        <w:rPr>
          <w:rFonts w:ascii="Times New Roman" w:hAnsi="Times New Roman"/>
          <w:sz w:val="24"/>
          <w:szCs w:val="24"/>
          <w:lang w:val="kk-KZ"/>
        </w:rPr>
        <w:t>.</w:t>
      </w:r>
    </w:p>
    <w:p w:rsidR="0069066C" w:rsidRDefault="0069066C" w:rsidP="0042469B">
      <w:pPr>
        <w:pStyle w:val="af2"/>
        <w:spacing w:before="0" w:beforeAutospacing="0" w:after="0" w:afterAutospacing="0"/>
        <w:ind w:firstLine="425"/>
        <w:jc w:val="both"/>
        <w:textAlignment w:val="top"/>
        <w:outlineLvl w:val="0"/>
        <w:rPr>
          <w:lang w:val="kk-KZ"/>
        </w:rPr>
      </w:pPr>
      <w:r w:rsidRPr="00731800">
        <w:rPr>
          <w:color w:val="000000"/>
        </w:rPr>
        <w:t xml:space="preserve">За период </w:t>
      </w:r>
      <w:r w:rsidRPr="00B0405D">
        <w:rPr>
          <w:bCs/>
          <w:color w:val="000000"/>
        </w:rPr>
        <w:t>2015-2018гг.</w:t>
      </w:r>
      <w:r w:rsidRPr="00731800">
        <w:rPr>
          <w:color w:val="000000"/>
        </w:rPr>
        <w:t xml:space="preserve"> студенты И</w:t>
      </w:r>
      <w:r>
        <w:rPr>
          <w:color w:val="000000"/>
        </w:rPr>
        <w:t>ТЭ</w:t>
      </w:r>
      <w:r w:rsidRPr="00731800">
        <w:rPr>
          <w:color w:val="000000"/>
        </w:rPr>
        <w:t xml:space="preserve">ТТ </w:t>
      </w:r>
      <w:r>
        <w:rPr>
          <w:color w:val="000000"/>
        </w:rPr>
        <w:t xml:space="preserve">при активном участии доцентов кафедры ПТЭ </w:t>
      </w:r>
      <w:proofErr w:type="spellStart"/>
      <w:r>
        <w:rPr>
          <w:color w:val="000000"/>
        </w:rPr>
        <w:t>Абильдиновой</w:t>
      </w:r>
      <w:proofErr w:type="spellEnd"/>
      <w:r>
        <w:rPr>
          <w:color w:val="000000"/>
        </w:rPr>
        <w:t xml:space="preserve"> С.К. и </w:t>
      </w:r>
      <w:proofErr w:type="spellStart"/>
      <w:r>
        <w:rPr>
          <w:color w:val="000000"/>
        </w:rPr>
        <w:t>Бергенжановой</w:t>
      </w:r>
      <w:proofErr w:type="spellEnd"/>
      <w:r>
        <w:rPr>
          <w:color w:val="000000"/>
        </w:rPr>
        <w:t xml:space="preserve"> Г.Р. </w:t>
      </w:r>
      <w:r w:rsidRPr="00731800">
        <w:rPr>
          <w:color w:val="000000"/>
        </w:rPr>
        <w:t>участвовали и  получили на</w:t>
      </w:r>
      <w:r>
        <w:rPr>
          <w:color w:val="000000"/>
        </w:rPr>
        <w:t xml:space="preserve"> </w:t>
      </w:r>
      <w:r w:rsidRPr="00E170A0">
        <w:rPr>
          <w:lang w:val="kk-KZ"/>
        </w:rPr>
        <w:t>Республиканской предметной олимпиаде по специальности  «Теплоэнергетика»</w:t>
      </w:r>
      <w:r>
        <w:rPr>
          <w:lang w:val="kk-KZ"/>
        </w:rPr>
        <w:t xml:space="preserve"> </w:t>
      </w:r>
      <w:r w:rsidRPr="00B0405D">
        <w:rPr>
          <w:lang w:val="kk-KZ"/>
        </w:rPr>
        <w:t>1-место в 2016 и 2018 гг., а также на Республиканской олимпиаде по дисциплине  «Теоретические основы теплотехники» при поддержке акционерного общества «Самрук-Энерго» в 2017г.</w:t>
      </w:r>
      <w:r w:rsidR="00936DE3">
        <w:rPr>
          <w:lang w:val="kk-KZ"/>
        </w:rPr>
        <w:t xml:space="preserve"> </w:t>
      </w:r>
      <w:r w:rsidR="00043C54">
        <w:rPr>
          <w:lang w:val="kk-KZ"/>
        </w:rPr>
        <w:t xml:space="preserve">Также наши студенты ежегодно принимают </w:t>
      </w:r>
      <w:r w:rsidR="00936DE3">
        <w:rPr>
          <w:lang w:val="kk-KZ"/>
        </w:rPr>
        <w:t>активно</w:t>
      </w:r>
      <w:r w:rsidR="00043C54">
        <w:rPr>
          <w:lang w:val="kk-KZ"/>
        </w:rPr>
        <w:t>е участие</w:t>
      </w:r>
      <w:r w:rsidR="00936DE3">
        <w:rPr>
          <w:lang w:val="kk-KZ"/>
        </w:rPr>
        <w:t xml:space="preserve"> в республиканских олимпиадах по физики и занимают призовые места</w:t>
      </w:r>
      <w:r w:rsidR="00043C54">
        <w:rPr>
          <w:lang w:val="kk-KZ"/>
        </w:rPr>
        <w:t xml:space="preserve">. </w:t>
      </w:r>
      <w:r w:rsidR="00043C54" w:rsidRPr="00043C54">
        <w:rPr>
          <w:lang w:val="kk-KZ"/>
        </w:rPr>
        <w:t xml:space="preserve">Всего </w:t>
      </w:r>
      <w:r w:rsidR="00043C54">
        <w:rPr>
          <w:lang w:val="kk-KZ"/>
        </w:rPr>
        <w:t xml:space="preserve">за 2014 год – 6, </w:t>
      </w:r>
      <w:r w:rsidR="00043C54" w:rsidRPr="00043C54">
        <w:rPr>
          <w:lang w:val="kk-KZ"/>
        </w:rPr>
        <w:t>за 2015 год -  2, за 2016 год – 4 и за 2017 год – 4 призовых места</w:t>
      </w:r>
      <w:r w:rsidR="00043C54">
        <w:rPr>
          <w:lang w:val="kk-KZ"/>
        </w:rPr>
        <w:t>.</w:t>
      </w:r>
    </w:p>
    <w:p w:rsidR="00AA6976" w:rsidRDefault="00AA6976" w:rsidP="0042469B">
      <w:pPr>
        <w:pStyle w:val="af2"/>
        <w:spacing w:before="0" w:beforeAutospacing="0" w:after="0" w:afterAutospacing="0"/>
        <w:ind w:firstLine="425"/>
        <w:jc w:val="both"/>
        <w:textAlignment w:val="top"/>
        <w:outlineLvl w:val="0"/>
      </w:pPr>
      <w:r w:rsidRPr="00731800">
        <w:rPr>
          <w:color w:val="000000"/>
        </w:rPr>
        <w:t xml:space="preserve">Ежегодно </w:t>
      </w:r>
      <w:r w:rsidR="0069066C">
        <w:rPr>
          <w:color w:val="000000"/>
        </w:rPr>
        <w:t>3</w:t>
      </w:r>
      <w:r w:rsidRPr="00731800">
        <w:rPr>
          <w:color w:val="000000"/>
        </w:rPr>
        <w:t>0-</w:t>
      </w:r>
      <w:r w:rsidR="0069066C">
        <w:rPr>
          <w:color w:val="000000"/>
        </w:rPr>
        <w:t>4</w:t>
      </w:r>
      <w:r w:rsidRPr="00731800">
        <w:rPr>
          <w:color w:val="000000"/>
        </w:rPr>
        <w:t xml:space="preserve">0 студентов участвует в выполнении хоздоговорных и </w:t>
      </w:r>
      <w:proofErr w:type="spellStart"/>
      <w:r w:rsidRPr="00731800">
        <w:rPr>
          <w:color w:val="000000"/>
        </w:rPr>
        <w:t>грантовых</w:t>
      </w:r>
      <w:proofErr w:type="spellEnd"/>
      <w:r w:rsidRPr="00731800">
        <w:rPr>
          <w:color w:val="000000"/>
        </w:rPr>
        <w:t xml:space="preserve"> научных тем. </w:t>
      </w:r>
      <w:r w:rsidRPr="00731800">
        <w:t xml:space="preserve">В соответствии с законом РК </w:t>
      </w:r>
      <w:r w:rsidR="00CE4F38" w:rsidRPr="00731800">
        <w:t>«</w:t>
      </w:r>
      <w:r w:rsidRPr="00731800">
        <w:t xml:space="preserve">Об энергосбережении и повышении </w:t>
      </w:r>
      <w:proofErr w:type="spellStart"/>
      <w:r w:rsidRPr="00731800">
        <w:t>энергоэффективности</w:t>
      </w:r>
      <w:proofErr w:type="spellEnd"/>
      <w:r w:rsidR="00CE4F38" w:rsidRPr="00731800">
        <w:t>»</w:t>
      </w:r>
      <w:r w:rsidRPr="00731800">
        <w:t xml:space="preserve"> от 13.01.2012 г., Постановлением правительства РК № 1179 от 11.09.2012 г. приказом ректора АУЭС № 102 от 01.11.2012 г. открыт Учебный центр. Он </w:t>
      </w:r>
      <w:r w:rsidRPr="00731800">
        <w:lastRenderedPageBreak/>
        <w:t xml:space="preserve">организует и реализует учебный процесс профессиональной подготовки (переподготовки) специалистов – энергетиков, специалистов – экспертов в области энергосбережения и повышения </w:t>
      </w:r>
      <w:proofErr w:type="spellStart"/>
      <w:r w:rsidRPr="00731800">
        <w:t>энергоэффективности</w:t>
      </w:r>
      <w:proofErr w:type="spellEnd"/>
      <w:r w:rsidRPr="00731800">
        <w:t xml:space="preserve">, а также создание, внедрение и организацию системы </w:t>
      </w:r>
      <w:proofErr w:type="spellStart"/>
      <w:r w:rsidRPr="00731800">
        <w:t>энергоменеджмента</w:t>
      </w:r>
      <w:proofErr w:type="spellEnd"/>
      <w:r w:rsidRPr="00731800">
        <w:t xml:space="preserve">. </w:t>
      </w:r>
    </w:p>
    <w:p w:rsidR="008541BD" w:rsidRPr="0042469B" w:rsidRDefault="008541BD" w:rsidP="008541BD">
      <w:pPr>
        <w:pStyle w:val="af2"/>
        <w:spacing w:before="0" w:beforeAutospacing="0" w:after="0" w:afterAutospacing="0"/>
        <w:ind w:firstLine="426"/>
        <w:jc w:val="both"/>
        <w:textAlignment w:val="top"/>
        <w:outlineLvl w:val="0"/>
      </w:pPr>
      <w:r w:rsidRPr="0042469B">
        <w:t>Совместными усилиями кафедр И</w:t>
      </w:r>
      <w:r>
        <w:t>ТЭ</w:t>
      </w:r>
      <w:r w:rsidRPr="0042469B">
        <w:t>ТТ «</w:t>
      </w:r>
      <w:r>
        <w:t>Тепловые энергетические установки</w:t>
      </w:r>
      <w:r w:rsidRPr="0042469B">
        <w:t>», «</w:t>
      </w:r>
      <w:r>
        <w:t>Промышленная теплоэнергетика</w:t>
      </w:r>
      <w:r w:rsidRPr="0042469B">
        <w:t xml:space="preserve">» и Института повышения квалификации заложен фундамент для организации Центра Компетенции по инженерным расчетам. Деятельностью Центра компетенций в области </w:t>
      </w:r>
      <w:r>
        <w:t>теплоэнергетики</w:t>
      </w:r>
      <w:r w:rsidRPr="0042469B">
        <w:t xml:space="preserve">, </w:t>
      </w:r>
      <w:r>
        <w:t>теплотехники и</w:t>
      </w:r>
      <w:r w:rsidRPr="0042469B">
        <w:t xml:space="preserve"> </w:t>
      </w:r>
      <w:r>
        <w:t>нетрадиционных и возобновляемых источников энергии</w:t>
      </w:r>
      <w:r w:rsidRPr="0042469B">
        <w:t xml:space="preserve"> являются следующе: </w:t>
      </w:r>
    </w:p>
    <w:p w:rsidR="008541BD" w:rsidRPr="0042469B" w:rsidRDefault="008541BD" w:rsidP="008541BD">
      <w:pPr>
        <w:pStyle w:val="af2"/>
        <w:spacing w:before="0" w:beforeAutospacing="0" w:after="0" w:afterAutospacing="0"/>
        <w:ind w:firstLine="426"/>
        <w:jc w:val="both"/>
        <w:textAlignment w:val="top"/>
        <w:outlineLvl w:val="0"/>
      </w:pPr>
      <w:r w:rsidRPr="0042469B">
        <w:t>- обучение современному инструментарию применяемого для моделирования, анализа и оптимизации с выдачей сертификатов, в зависимости направления программного обеспечения;</w:t>
      </w:r>
    </w:p>
    <w:p w:rsidR="008541BD" w:rsidRPr="0042469B" w:rsidRDefault="008541BD" w:rsidP="008541BD">
      <w:pPr>
        <w:pStyle w:val="af2"/>
        <w:spacing w:before="0" w:beforeAutospacing="0" w:after="0" w:afterAutospacing="0"/>
        <w:ind w:firstLine="426"/>
        <w:jc w:val="both"/>
        <w:textAlignment w:val="top"/>
        <w:outlineLvl w:val="0"/>
      </w:pPr>
      <w:r w:rsidRPr="0042469B">
        <w:t>- предоставление услуг по проведению инженерных расчетов для всех организаций малого и среднего бизнеса, заводов, институтов Казахстана;</w:t>
      </w:r>
    </w:p>
    <w:p w:rsidR="008541BD" w:rsidRPr="0042469B" w:rsidRDefault="008541BD" w:rsidP="008541BD">
      <w:pPr>
        <w:pStyle w:val="af2"/>
        <w:spacing w:before="0" w:beforeAutospacing="0" w:after="0" w:afterAutospacing="0"/>
        <w:ind w:firstLine="426"/>
        <w:jc w:val="both"/>
        <w:textAlignment w:val="top"/>
        <w:outlineLvl w:val="0"/>
      </w:pPr>
      <w:r w:rsidRPr="0042469B">
        <w:t xml:space="preserve">- публикации в международных журналах с высоким </w:t>
      </w:r>
      <w:proofErr w:type="spellStart"/>
      <w:r w:rsidRPr="0042469B">
        <w:t>импакт</w:t>
      </w:r>
      <w:proofErr w:type="spellEnd"/>
      <w:r w:rsidRPr="0042469B">
        <w:t>-фактором результатов исследований;</w:t>
      </w:r>
    </w:p>
    <w:p w:rsidR="008541BD" w:rsidRPr="0042469B" w:rsidRDefault="008541BD" w:rsidP="008541BD">
      <w:pPr>
        <w:pStyle w:val="af2"/>
        <w:spacing w:before="0" w:beforeAutospacing="0" w:after="0" w:afterAutospacing="0"/>
        <w:ind w:firstLine="426"/>
        <w:jc w:val="both"/>
        <w:textAlignment w:val="top"/>
        <w:outlineLvl w:val="0"/>
      </w:pPr>
      <w:r w:rsidRPr="0042469B">
        <w:t xml:space="preserve">-  организация </w:t>
      </w:r>
      <w:proofErr w:type="spellStart"/>
      <w:r w:rsidRPr="0042469B">
        <w:t>стартап</w:t>
      </w:r>
      <w:proofErr w:type="spellEnd"/>
      <w:r w:rsidRPr="0042469B">
        <w:t xml:space="preserve"> компаний на базе центра.</w:t>
      </w:r>
    </w:p>
    <w:p w:rsidR="0042469B" w:rsidRPr="0042469B" w:rsidRDefault="0042469B" w:rsidP="0042469B">
      <w:pPr>
        <w:pStyle w:val="af2"/>
        <w:spacing w:before="0" w:beforeAutospacing="0" w:after="0" w:afterAutospacing="0"/>
        <w:ind w:firstLine="425"/>
        <w:jc w:val="both"/>
        <w:textAlignment w:val="top"/>
        <w:outlineLvl w:val="0"/>
      </w:pPr>
      <w:r w:rsidRPr="0042469B">
        <w:t>И</w:t>
      </w:r>
      <w:r w:rsidR="00907803">
        <w:t>ТЭТТ</w:t>
      </w:r>
      <w:r w:rsidRPr="0042469B">
        <w:t xml:space="preserve"> сотрудничает с ведущими зарубежными научными центрами, такими как ОАО «Научно-производственное объединение «</w:t>
      </w:r>
      <w:proofErr w:type="spellStart"/>
      <w:r w:rsidRPr="0042469B">
        <w:t>Андроидная</w:t>
      </w:r>
      <w:proofErr w:type="spellEnd"/>
      <w:r w:rsidRPr="0042469B">
        <w:t xml:space="preserve"> техника», Винницкий национальный технический университет, Итальянский университет «КАССИНО и Южного </w:t>
      </w:r>
      <w:proofErr w:type="spellStart"/>
      <w:r w:rsidRPr="0042469B">
        <w:t>Лацио</w:t>
      </w:r>
      <w:proofErr w:type="spellEnd"/>
      <w:r w:rsidRPr="0042469B">
        <w:t xml:space="preserve"> (UCLAM)», Ижевский государственный технический университет имени М.Т. Калашникова (Россия), Национальный исследовательский Томский политехнический университет, совместно с которыми созданы и успешно реализуются научные программы. </w:t>
      </w:r>
    </w:p>
    <w:p w:rsidR="00EF7FBB" w:rsidRDefault="00EF7FBB" w:rsidP="00E65B57">
      <w:pPr>
        <w:tabs>
          <w:tab w:val="left" w:pos="4678"/>
        </w:tabs>
        <w:rPr>
          <w:rFonts w:ascii="Times New Roman" w:hAnsi="Times New Roman"/>
          <w:b/>
          <w:bCs/>
          <w:color w:val="0033CC"/>
          <w:sz w:val="24"/>
          <w:szCs w:val="24"/>
        </w:rPr>
      </w:pPr>
      <w:r>
        <w:rPr>
          <w:rFonts w:ascii="Times New Roman" w:hAnsi="Times New Roman"/>
          <w:b/>
          <w:bCs/>
          <w:color w:val="0033CC"/>
          <w:sz w:val="24"/>
          <w:szCs w:val="24"/>
        </w:rPr>
        <w:br w:type="page"/>
      </w:r>
    </w:p>
    <w:p w:rsidR="00AA6976" w:rsidRPr="00731800" w:rsidRDefault="00D4192F" w:rsidP="00731800">
      <w:pPr>
        <w:shd w:val="clear" w:color="auto" w:fill="FFFFFF"/>
        <w:spacing w:after="0" w:line="240" w:lineRule="auto"/>
        <w:rPr>
          <w:rFonts w:ascii="Times New Roman" w:hAnsi="Times New Roman"/>
          <w:b/>
          <w:bCs/>
          <w:color w:val="0033CC"/>
          <w:sz w:val="24"/>
          <w:szCs w:val="24"/>
        </w:rPr>
      </w:pPr>
      <w:r>
        <w:rPr>
          <w:rFonts w:ascii="Times New Roman" w:hAnsi="Times New Roman"/>
          <w:b/>
          <w:bCs/>
          <w:color w:val="0033CC"/>
          <w:sz w:val="24"/>
          <w:szCs w:val="24"/>
        </w:rPr>
        <w:lastRenderedPageBreak/>
        <w:t>3</w:t>
      </w:r>
      <w:r w:rsidR="00AA6976" w:rsidRPr="00731800">
        <w:rPr>
          <w:rFonts w:ascii="Times New Roman" w:hAnsi="Times New Roman"/>
          <w:b/>
          <w:bCs/>
          <w:color w:val="0033CC"/>
          <w:sz w:val="24"/>
          <w:szCs w:val="24"/>
        </w:rPr>
        <w:t xml:space="preserve">. </w:t>
      </w:r>
      <w:r w:rsidR="00AA6976" w:rsidRPr="00731800">
        <w:rPr>
          <w:rFonts w:ascii="Times New Roman" w:hAnsi="Times New Roman"/>
          <w:b/>
          <w:color w:val="0033CC"/>
          <w:sz w:val="24"/>
          <w:szCs w:val="24"/>
        </w:rPr>
        <w:t>SWOT-АНАЛИЗ</w:t>
      </w:r>
    </w:p>
    <w:p w:rsidR="00AA6976" w:rsidRPr="00731800" w:rsidRDefault="00AA6976" w:rsidP="00731800">
      <w:pPr>
        <w:spacing w:after="0" w:line="240" w:lineRule="auto"/>
        <w:ind w:firstLine="397"/>
        <w:jc w:val="both"/>
        <w:rPr>
          <w:rFonts w:ascii="Times New Roman" w:hAnsi="Times New Roman"/>
          <w:sz w:val="24"/>
          <w:szCs w:val="24"/>
        </w:rPr>
      </w:pP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Внутреннее институциональное устройство </w:t>
      </w:r>
      <w:r w:rsidR="00632A8A" w:rsidRPr="00731800">
        <w:rPr>
          <w:rFonts w:ascii="Times New Roman" w:hAnsi="Times New Roman"/>
          <w:sz w:val="24"/>
          <w:szCs w:val="24"/>
        </w:rPr>
        <w:t>И</w:t>
      </w:r>
      <w:r w:rsidR="008541BD">
        <w:rPr>
          <w:rFonts w:ascii="Times New Roman" w:hAnsi="Times New Roman"/>
          <w:sz w:val="24"/>
          <w:szCs w:val="24"/>
        </w:rPr>
        <w:t>ТЭТТ</w:t>
      </w:r>
      <w:r w:rsidRPr="00731800">
        <w:rPr>
          <w:rFonts w:ascii="Times New Roman" w:hAnsi="Times New Roman"/>
          <w:sz w:val="24"/>
          <w:szCs w:val="24"/>
        </w:rPr>
        <w:t xml:space="preserve">, традиции, корпоративные и профессиональные ценности </w:t>
      </w:r>
      <w:r w:rsidR="00632A8A" w:rsidRPr="00731800">
        <w:rPr>
          <w:rFonts w:ascii="Times New Roman" w:hAnsi="Times New Roman"/>
          <w:sz w:val="24"/>
          <w:szCs w:val="24"/>
        </w:rPr>
        <w:t xml:space="preserve">Института </w:t>
      </w:r>
      <w:r w:rsidRPr="00731800">
        <w:rPr>
          <w:rFonts w:ascii="Times New Roman" w:hAnsi="Times New Roman"/>
          <w:sz w:val="24"/>
          <w:szCs w:val="24"/>
        </w:rPr>
        <w:t xml:space="preserve">в значительной мере могут и должны повлиять на его развитие. Анализ внешней и внутренней среды </w:t>
      </w:r>
      <w:r w:rsidR="008541BD" w:rsidRPr="00731800">
        <w:rPr>
          <w:rFonts w:ascii="Times New Roman" w:hAnsi="Times New Roman"/>
          <w:sz w:val="24"/>
          <w:szCs w:val="24"/>
        </w:rPr>
        <w:t>И</w:t>
      </w:r>
      <w:r w:rsidR="008541BD">
        <w:rPr>
          <w:rFonts w:ascii="Times New Roman" w:hAnsi="Times New Roman"/>
          <w:sz w:val="24"/>
          <w:szCs w:val="24"/>
        </w:rPr>
        <w:t>ТЭТТ</w:t>
      </w:r>
      <w:r w:rsidR="00632A8A" w:rsidRPr="00731800">
        <w:rPr>
          <w:rFonts w:ascii="Times New Roman" w:hAnsi="Times New Roman"/>
          <w:sz w:val="24"/>
          <w:szCs w:val="24"/>
        </w:rPr>
        <w:t xml:space="preserve"> </w:t>
      </w:r>
      <w:r w:rsidRPr="00731800">
        <w:rPr>
          <w:rFonts w:ascii="Times New Roman" w:hAnsi="Times New Roman"/>
          <w:sz w:val="24"/>
          <w:szCs w:val="24"/>
        </w:rPr>
        <w:t xml:space="preserve">позволил выявить и раскрыть ключевые факторы, влияющие на его функционирование, получить ясную оценку сил </w:t>
      </w:r>
      <w:r w:rsidR="00632A8A" w:rsidRPr="00731800">
        <w:rPr>
          <w:rFonts w:ascii="Times New Roman" w:hAnsi="Times New Roman"/>
          <w:sz w:val="24"/>
          <w:szCs w:val="24"/>
        </w:rPr>
        <w:t>Института</w:t>
      </w:r>
      <w:r w:rsidRPr="00731800">
        <w:rPr>
          <w:rFonts w:ascii="Times New Roman" w:hAnsi="Times New Roman"/>
          <w:sz w:val="24"/>
          <w:szCs w:val="24"/>
        </w:rPr>
        <w:t xml:space="preserve">. При проведении анализа оцениваются факторы внутренней и внешней среды. К внутренней среде относятся сильные и слабые стороны </w:t>
      </w:r>
      <w:r w:rsidR="00632A8A" w:rsidRPr="00731800">
        <w:rPr>
          <w:rFonts w:ascii="Times New Roman" w:hAnsi="Times New Roman"/>
          <w:sz w:val="24"/>
          <w:szCs w:val="24"/>
        </w:rPr>
        <w:t>Института</w:t>
      </w:r>
      <w:r w:rsidRPr="00731800">
        <w:rPr>
          <w:rFonts w:ascii="Times New Roman" w:hAnsi="Times New Roman"/>
          <w:sz w:val="24"/>
          <w:szCs w:val="24"/>
        </w:rPr>
        <w:t xml:space="preserve">. К внешним факторам относятся возможности внешней среды, позволяющие создать конкурентные преимущества </w:t>
      </w:r>
      <w:r w:rsidR="00632A8A" w:rsidRPr="00731800">
        <w:rPr>
          <w:rFonts w:ascii="Times New Roman" w:hAnsi="Times New Roman"/>
          <w:sz w:val="24"/>
          <w:szCs w:val="24"/>
        </w:rPr>
        <w:t xml:space="preserve">Института </w:t>
      </w:r>
      <w:r w:rsidRPr="00731800">
        <w:rPr>
          <w:rFonts w:ascii="Times New Roman" w:hAnsi="Times New Roman"/>
          <w:sz w:val="24"/>
          <w:szCs w:val="24"/>
        </w:rPr>
        <w:t xml:space="preserve">на рынке образовательных услуг по сравнению с другими высшими учебными заведениями, и опасности (угрозы, риски), т.е. характеристики внешней среды, которые могут потенциально ухудшить положение на рынке. </w:t>
      </w:r>
    </w:p>
    <w:p w:rsidR="00632A8A" w:rsidRDefault="00632A8A" w:rsidP="00731800">
      <w:pPr>
        <w:spacing w:after="0" w:line="240" w:lineRule="auto"/>
        <w:jc w:val="both"/>
        <w:rPr>
          <w:rFonts w:ascii="Times New Roman" w:hAnsi="Times New Roman"/>
          <w:sz w:val="24"/>
          <w:szCs w:val="24"/>
        </w:rPr>
      </w:pPr>
    </w:p>
    <w:p w:rsidR="00F9335C" w:rsidRPr="00731800" w:rsidRDefault="00F9335C" w:rsidP="00731800">
      <w:pPr>
        <w:spacing w:after="0" w:line="240" w:lineRule="auto"/>
        <w:jc w:val="both"/>
        <w:rPr>
          <w:rFonts w:ascii="Times New Roman" w:hAnsi="Times New Roman"/>
          <w:sz w:val="24"/>
          <w:szCs w:val="24"/>
        </w:rPr>
      </w:pPr>
    </w:p>
    <w:p w:rsidR="00CE4AEF" w:rsidRPr="00731800" w:rsidRDefault="00CE4AEF" w:rsidP="0073180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644"/>
      </w:tblGrid>
      <w:tr w:rsidR="00AA6976" w:rsidRPr="00731800" w:rsidTr="009B028F">
        <w:trPr>
          <w:trHeight w:val="180"/>
        </w:trPr>
        <w:tc>
          <w:tcPr>
            <w:tcW w:w="4712" w:type="dxa"/>
            <w:shd w:val="clear" w:color="auto" w:fill="0033CC"/>
          </w:tcPr>
          <w:p w:rsidR="00AA6976" w:rsidRPr="00731800" w:rsidRDefault="00AA6976" w:rsidP="00731800">
            <w:pPr>
              <w:spacing w:after="0" w:line="240" w:lineRule="auto"/>
              <w:jc w:val="center"/>
              <w:rPr>
                <w:rFonts w:ascii="Times New Roman" w:hAnsi="Times New Roman"/>
                <w:b/>
                <w:color w:val="FFFFFF"/>
                <w:sz w:val="24"/>
                <w:szCs w:val="24"/>
              </w:rPr>
            </w:pPr>
            <w:r w:rsidRPr="00731800">
              <w:rPr>
                <w:rFonts w:ascii="Times New Roman" w:hAnsi="Times New Roman"/>
                <w:b/>
                <w:color w:val="FFFFFF"/>
                <w:sz w:val="24"/>
                <w:szCs w:val="24"/>
              </w:rPr>
              <w:t>Сильные стороны</w:t>
            </w:r>
          </w:p>
        </w:tc>
        <w:tc>
          <w:tcPr>
            <w:tcW w:w="4644" w:type="dxa"/>
            <w:shd w:val="clear" w:color="auto" w:fill="0033CC"/>
          </w:tcPr>
          <w:p w:rsidR="00AA6976" w:rsidRPr="00731800" w:rsidRDefault="00AA6976" w:rsidP="00731800">
            <w:pPr>
              <w:spacing w:after="0" w:line="240" w:lineRule="auto"/>
              <w:jc w:val="center"/>
              <w:rPr>
                <w:rFonts w:ascii="Times New Roman" w:hAnsi="Times New Roman"/>
                <w:b/>
                <w:color w:val="FFFFFF"/>
                <w:sz w:val="24"/>
                <w:szCs w:val="24"/>
              </w:rPr>
            </w:pPr>
            <w:r w:rsidRPr="00731800">
              <w:rPr>
                <w:rFonts w:ascii="Times New Roman" w:hAnsi="Times New Roman"/>
                <w:b/>
                <w:color w:val="FFFFFF"/>
                <w:sz w:val="24"/>
                <w:szCs w:val="24"/>
              </w:rPr>
              <w:t>Слабые стороны</w:t>
            </w:r>
          </w:p>
        </w:tc>
      </w:tr>
      <w:tr w:rsidR="00632A8A" w:rsidRPr="00731800" w:rsidTr="00632A8A">
        <w:trPr>
          <w:trHeight w:val="120"/>
        </w:trPr>
        <w:tc>
          <w:tcPr>
            <w:tcW w:w="4712" w:type="dxa"/>
          </w:tcPr>
          <w:p w:rsidR="00632A8A" w:rsidRPr="008541BD" w:rsidRDefault="00632A8A" w:rsidP="00E84483">
            <w:pPr>
              <w:pStyle w:val="a6"/>
              <w:numPr>
                <w:ilvl w:val="0"/>
                <w:numId w:val="8"/>
              </w:numPr>
              <w:tabs>
                <w:tab w:val="clear" w:pos="720"/>
                <w:tab w:val="num" w:pos="0"/>
                <w:tab w:val="left" w:pos="206"/>
              </w:tabs>
              <w:spacing w:after="0" w:line="240" w:lineRule="auto"/>
              <w:ind w:left="34" w:firstLine="0"/>
              <w:jc w:val="both"/>
              <w:rPr>
                <w:rFonts w:ascii="Times New Roman" w:hAnsi="Times New Roman"/>
                <w:sz w:val="24"/>
                <w:szCs w:val="24"/>
              </w:rPr>
            </w:pPr>
            <w:r w:rsidRPr="008541BD">
              <w:rPr>
                <w:rFonts w:ascii="Times New Roman" w:hAnsi="Times New Roman"/>
                <w:sz w:val="24"/>
                <w:szCs w:val="24"/>
              </w:rPr>
              <w:t>лидирующ</w:t>
            </w:r>
            <w:r w:rsidR="008541BD" w:rsidRPr="008541BD">
              <w:rPr>
                <w:rFonts w:ascii="Times New Roman" w:hAnsi="Times New Roman"/>
                <w:sz w:val="24"/>
                <w:szCs w:val="24"/>
              </w:rPr>
              <w:t>ее</w:t>
            </w:r>
            <w:r w:rsidRPr="008541BD">
              <w:rPr>
                <w:rFonts w:ascii="Times New Roman" w:hAnsi="Times New Roman"/>
                <w:sz w:val="24"/>
                <w:szCs w:val="24"/>
              </w:rPr>
              <w:t xml:space="preserve"> </w:t>
            </w:r>
            <w:r w:rsidR="008541BD" w:rsidRPr="008541BD">
              <w:rPr>
                <w:rFonts w:ascii="Times New Roman" w:hAnsi="Times New Roman"/>
                <w:sz w:val="24"/>
                <w:szCs w:val="24"/>
              </w:rPr>
              <w:t xml:space="preserve">положение </w:t>
            </w:r>
            <w:r w:rsidRPr="008541BD">
              <w:rPr>
                <w:rFonts w:ascii="Times New Roman" w:hAnsi="Times New Roman"/>
                <w:sz w:val="24"/>
                <w:szCs w:val="24"/>
              </w:rPr>
              <w:t>в РК, в области подготовки кадров по специальностям И</w:t>
            </w:r>
            <w:r w:rsidR="008541BD" w:rsidRPr="008541BD">
              <w:rPr>
                <w:rFonts w:ascii="Times New Roman" w:hAnsi="Times New Roman"/>
                <w:sz w:val="24"/>
                <w:szCs w:val="24"/>
              </w:rPr>
              <w:t>ТЭТТ</w:t>
            </w:r>
            <w:r w:rsidRPr="008541BD">
              <w:rPr>
                <w:rFonts w:ascii="Times New Roman" w:hAnsi="Times New Roman"/>
                <w:sz w:val="24"/>
                <w:szCs w:val="24"/>
              </w:rPr>
              <w:t>;</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н</w:t>
            </w:r>
            <w:r w:rsidRPr="008541BD">
              <w:rPr>
                <w:rFonts w:ascii="Times New Roman" w:eastAsia="Calibri" w:hAnsi="Times New Roman"/>
                <w:sz w:val="24"/>
                <w:szCs w:val="24"/>
              </w:rPr>
              <w:t>аличие образовательного, научного и социально-культурного потенциала.</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н</w:t>
            </w:r>
            <w:r w:rsidRPr="008541BD">
              <w:rPr>
                <w:rFonts w:ascii="Times New Roman" w:eastAsia="Calibri" w:hAnsi="Times New Roman"/>
                <w:sz w:val="24"/>
                <w:szCs w:val="24"/>
              </w:rPr>
              <w:t>аличие ориентиров стратегического развития образовательн</w:t>
            </w:r>
            <w:r w:rsidRPr="008541BD">
              <w:rPr>
                <w:rFonts w:ascii="Times New Roman" w:hAnsi="Times New Roman"/>
                <w:sz w:val="24"/>
                <w:szCs w:val="24"/>
              </w:rPr>
              <w:t>ых</w:t>
            </w:r>
            <w:r w:rsidRPr="008541BD">
              <w:rPr>
                <w:rFonts w:ascii="Times New Roman" w:eastAsia="Calibri" w:hAnsi="Times New Roman"/>
                <w:sz w:val="24"/>
                <w:szCs w:val="24"/>
              </w:rPr>
              <w:t xml:space="preserve"> программ.</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у</w:t>
            </w:r>
            <w:r w:rsidRPr="008541BD">
              <w:rPr>
                <w:rFonts w:ascii="Times New Roman" w:eastAsia="Calibri" w:hAnsi="Times New Roman"/>
                <w:sz w:val="24"/>
                <w:szCs w:val="24"/>
              </w:rPr>
              <w:t xml:space="preserve">стойчивая репутация и имидж кафедр.  </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и</w:t>
            </w:r>
            <w:r w:rsidRPr="008541BD">
              <w:rPr>
                <w:rFonts w:ascii="Times New Roman" w:eastAsia="Calibri" w:hAnsi="Times New Roman"/>
                <w:sz w:val="24"/>
                <w:szCs w:val="24"/>
              </w:rPr>
              <w:t>нновационный опыт использования современных технологий обучения.</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в</w:t>
            </w:r>
            <w:r w:rsidRPr="008541BD">
              <w:rPr>
                <w:rFonts w:ascii="Times New Roman" w:eastAsia="Calibri" w:hAnsi="Times New Roman"/>
                <w:sz w:val="24"/>
                <w:szCs w:val="24"/>
              </w:rPr>
              <w:t>ысокая квалификация ППС (</w:t>
            </w:r>
            <w:proofErr w:type="spellStart"/>
            <w:r w:rsidRPr="008541BD">
              <w:rPr>
                <w:rFonts w:ascii="Times New Roman" w:eastAsia="Calibri" w:hAnsi="Times New Roman"/>
                <w:sz w:val="24"/>
                <w:szCs w:val="24"/>
              </w:rPr>
              <w:t>остепененность</w:t>
            </w:r>
            <w:proofErr w:type="spellEnd"/>
            <w:r w:rsidRPr="008541BD">
              <w:rPr>
                <w:rFonts w:ascii="Times New Roman" w:eastAsia="Calibri" w:hAnsi="Times New Roman"/>
                <w:sz w:val="24"/>
                <w:szCs w:val="24"/>
              </w:rPr>
              <w:t xml:space="preserve"> </w:t>
            </w:r>
            <w:r w:rsidRPr="008541BD">
              <w:rPr>
                <w:rFonts w:ascii="Times New Roman" w:hAnsi="Times New Roman"/>
                <w:sz w:val="24"/>
                <w:szCs w:val="24"/>
              </w:rPr>
              <w:t>более</w:t>
            </w:r>
            <w:r w:rsidRPr="008541BD">
              <w:rPr>
                <w:rFonts w:ascii="Times New Roman" w:eastAsia="Calibri" w:hAnsi="Times New Roman"/>
                <w:sz w:val="24"/>
                <w:szCs w:val="24"/>
              </w:rPr>
              <w:t xml:space="preserve"> </w:t>
            </w:r>
            <w:r w:rsidRPr="008541BD">
              <w:rPr>
                <w:rFonts w:ascii="Times New Roman" w:hAnsi="Times New Roman"/>
                <w:sz w:val="24"/>
                <w:szCs w:val="24"/>
              </w:rPr>
              <w:t>60</w:t>
            </w:r>
            <w:r w:rsidRPr="008541BD">
              <w:rPr>
                <w:rFonts w:ascii="Times New Roman" w:eastAsia="Calibri" w:hAnsi="Times New Roman"/>
                <w:sz w:val="24"/>
                <w:szCs w:val="24"/>
              </w:rPr>
              <w:t xml:space="preserve"> %).</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в</w:t>
            </w:r>
            <w:r w:rsidRPr="008541BD">
              <w:rPr>
                <w:rFonts w:ascii="Times New Roman" w:eastAsia="Calibri" w:hAnsi="Times New Roman"/>
                <w:sz w:val="24"/>
                <w:szCs w:val="24"/>
              </w:rPr>
              <w:t xml:space="preserve">ыполнение ППС финансируемых </w:t>
            </w:r>
            <w:proofErr w:type="spellStart"/>
            <w:r w:rsidRPr="008541BD">
              <w:rPr>
                <w:rFonts w:ascii="Times New Roman" w:eastAsia="Calibri" w:hAnsi="Times New Roman"/>
                <w:sz w:val="24"/>
                <w:szCs w:val="24"/>
              </w:rPr>
              <w:t>Грантовых</w:t>
            </w:r>
            <w:proofErr w:type="spellEnd"/>
            <w:r w:rsidRPr="008541BD">
              <w:rPr>
                <w:rFonts w:ascii="Times New Roman" w:eastAsia="Calibri" w:hAnsi="Times New Roman"/>
                <w:sz w:val="24"/>
                <w:szCs w:val="24"/>
              </w:rPr>
              <w:t xml:space="preserve"> и хоздоговорных НИР.</w:t>
            </w:r>
          </w:p>
          <w:p w:rsidR="008541BD" w:rsidRPr="008541BD" w:rsidRDefault="008541BD" w:rsidP="00E84483">
            <w:pPr>
              <w:pStyle w:val="a6"/>
              <w:widowControl w:val="0"/>
              <w:numPr>
                <w:ilvl w:val="0"/>
                <w:numId w:val="8"/>
              </w:numPr>
              <w:tabs>
                <w:tab w:val="clear" w:pos="720"/>
                <w:tab w:val="num" w:pos="0"/>
                <w:tab w:val="left" w:pos="206"/>
                <w:tab w:val="left" w:pos="3668"/>
              </w:tabs>
              <w:spacing w:after="0" w:line="240" w:lineRule="auto"/>
              <w:ind w:left="34" w:firstLine="0"/>
              <w:rPr>
                <w:rFonts w:ascii="Times New Roman" w:eastAsia="Calibri" w:hAnsi="Times New Roman"/>
                <w:sz w:val="24"/>
                <w:szCs w:val="24"/>
              </w:rPr>
            </w:pPr>
            <w:r w:rsidRPr="008541BD">
              <w:rPr>
                <w:rFonts w:ascii="Times New Roman" w:hAnsi="Times New Roman"/>
                <w:sz w:val="24"/>
                <w:szCs w:val="24"/>
              </w:rPr>
              <w:t>с</w:t>
            </w:r>
            <w:r w:rsidRPr="008541BD">
              <w:rPr>
                <w:rFonts w:ascii="Times New Roman" w:eastAsia="Calibri" w:hAnsi="Times New Roman"/>
                <w:sz w:val="24"/>
                <w:szCs w:val="24"/>
              </w:rPr>
              <w:t>вязи с соответствующими по профилю предприятиями и организациями региона.</w:t>
            </w:r>
          </w:p>
          <w:p w:rsidR="00632A8A" w:rsidRPr="008541BD" w:rsidRDefault="008541BD" w:rsidP="00E84483">
            <w:pPr>
              <w:pStyle w:val="a6"/>
              <w:numPr>
                <w:ilvl w:val="0"/>
                <w:numId w:val="8"/>
              </w:numPr>
              <w:tabs>
                <w:tab w:val="clear" w:pos="720"/>
                <w:tab w:val="num" w:pos="0"/>
                <w:tab w:val="left" w:pos="206"/>
              </w:tabs>
              <w:spacing w:after="0" w:line="240" w:lineRule="auto"/>
              <w:ind w:left="34" w:firstLine="0"/>
              <w:jc w:val="both"/>
              <w:rPr>
                <w:rFonts w:ascii="Times New Roman" w:hAnsi="Times New Roman"/>
                <w:sz w:val="24"/>
                <w:szCs w:val="24"/>
              </w:rPr>
            </w:pPr>
            <w:r w:rsidRPr="008541BD">
              <w:rPr>
                <w:rFonts w:ascii="Times New Roman" w:hAnsi="Times New Roman"/>
                <w:sz w:val="24"/>
                <w:szCs w:val="24"/>
              </w:rPr>
              <w:t>н</w:t>
            </w:r>
            <w:r w:rsidRPr="008541BD">
              <w:rPr>
                <w:rFonts w:ascii="Times New Roman" w:eastAsia="Calibri" w:hAnsi="Times New Roman"/>
                <w:sz w:val="24"/>
                <w:szCs w:val="24"/>
              </w:rPr>
              <w:t>аличие системы международных контактов и связей с ведущими учебными заведениями России и дальнего зарубежья.</w:t>
            </w:r>
          </w:p>
        </w:tc>
        <w:tc>
          <w:tcPr>
            <w:tcW w:w="4644" w:type="dxa"/>
          </w:tcPr>
          <w:p w:rsidR="008541BD" w:rsidRPr="008541BD" w:rsidRDefault="008541BD" w:rsidP="00E84483">
            <w:pPr>
              <w:pStyle w:val="a6"/>
              <w:numPr>
                <w:ilvl w:val="0"/>
                <w:numId w:val="8"/>
              </w:numPr>
              <w:tabs>
                <w:tab w:val="clear" w:pos="720"/>
                <w:tab w:val="num" w:pos="0"/>
                <w:tab w:val="left" w:pos="205"/>
              </w:tabs>
              <w:spacing w:after="0" w:line="240" w:lineRule="auto"/>
              <w:ind w:left="0" w:firstLine="0"/>
              <w:rPr>
                <w:rFonts w:ascii="Times New Roman" w:eastAsia="Calibri" w:hAnsi="Times New Roman"/>
                <w:sz w:val="24"/>
                <w:szCs w:val="24"/>
              </w:rPr>
            </w:pPr>
            <w:r w:rsidRPr="008541BD">
              <w:rPr>
                <w:rFonts w:ascii="Times New Roman" w:hAnsi="Times New Roman"/>
                <w:sz w:val="24"/>
                <w:szCs w:val="24"/>
              </w:rPr>
              <w:t>с</w:t>
            </w:r>
            <w:r w:rsidRPr="008541BD">
              <w:rPr>
                <w:rFonts w:ascii="Times New Roman" w:eastAsia="Calibri" w:hAnsi="Times New Roman"/>
                <w:sz w:val="24"/>
                <w:szCs w:val="24"/>
              </w:rPr>
              <w:t>тарение остепененного кадрового состава.</w:t>
            </w:r>
          </w:p>
          <w:p w:rsidR="008541BD" w:rsidRPr="008541BD" w:rsidRDefault="008541BD" w:rsidP="00E84483">
            <w:pPr>
              <w:pStyle w:val="a6"/>
              <w:numPr>
                <w:ilvl w:val="0"/>
                <w:numId w:val="8"/>
              </w:numPr>
              <w:tabs>
                <w:tab w:val="clear" w:pos="720"/>
                <w:tab w:val="num" w:pos="0"/>
                <w:tab w:val="left" w:pos="205"/>
              </w:tabs>
              <w:spacing w:after="0" w:line="240" w:lineRule="auto"/>
              <w:ind w:left="0" w:firstLine="0"/>
              <w:rPr>
                <w:rFonts w:ascii="Times New Roman" w:eastAsia="Calibri" w:hAnsi="Times New Roman"/>
                <w:sz w:val="24"/>
                <w:szCs w:val="24"/>
              </w:rPr>
            </w:pPr>
            <w:r w:rsidRPr="008541BD">
              <w:rPr>
                <w:rFonts w:ascii="Times New Roman" w:eastAsia="Calibri" w:hAnsi="Times New Roman"/>
                <w:sz w:val="24"/>
                <w:szCs w:val="24"/>
              </w:rPr>
              <w:t xml:space="preserve">недостаточный приток талантливой молодежи </w:t>
            </w:r>
            <w:r w:rsidRPr="008541BD">
              <w:rPr>
                <w:rFonts w:ascii="Times New Roman" w:hAnsi="Times New Roman"/>
                <w:sz w:val="24"/>
                <w:szCs w:val="24"/>
              </w:rPr>
              <w:t>на кафедры</w:t>
            </w:r>
            <w:r w:rsidRPr="008541BD">
              <w:rPr>
                <w:rFonts w:ascii="Times New Roman" w:eastAsia="Calibri" w:hAnsi="Times New Roman"/>
                <w:sz w:val="24"/>
                <w:szCs w:val="24"/>
              </w:rPr>
              <w:t>.</w:t>
            </w:r>
          </w:p>
          <w:p w:rsidR="008541BD" w:rsidRPr="008541BD" w:rsidRDefault="008541BD" w:rsidP="00E84483">
            <w:pPr>
              <w:pStyle w:val="a6"/>
              <w:numPr>
                <w:ilvl w:val="0"/>
                <w:numId w:val="8"/>
              </w:numPr>
              <w:tabs>
                <w:tab w:val="clear" w:pos="720"/>
                <w:tab w:val="num" w:pos="0"/>
                <w:tab w:val="left" w:pos="205"/>
              </w:tabs>
              <w:spacing w:after="0" w:line="240" w:lineRule="auto"/>
              <w:ind w:left="0" w:firstLine="0"/>
              <w:rPr>
                <w:rFonts w:ascii="Times New Roman" w:eastAsia="Calibri" w:hAnsi="Times New Roman"/>
                <w:sz w:val="24"/>
                <w:szCs w:val="24"/>
              </w:rPr>
            </w:pPr>
            <w:r w:rsidRPr="008541BD">
              <w:rPr>
                <w:rFonts w:ascii="Times New Roman" w:hAnsi="Times New Roman"/>
                <w:sz w:val="24"/>
                <w:szCs w:val="24"/>
              </w:rPr>
              <w:t>н</w:t>
            </w:r>
            <w:r w:rsidRPr="008541BD">
              <w:rPr>
                <w:rFonts w:ascii="Times New Roman" w:eastAsia="Calibri" w:hAnsi="Times New Roman"/>
                <w:sz w:val="24"/>
                <w:szCs w:val="24"/>
              </w:rPr>
              <w:t>едостаточность средств на формирование современной лабораторной базы для научных исследований.</w:t>
            </w:r>
          </w:p>
          <w:p w:rsidR="008541BD" w:rsidRPr="008541BD" w:rsidRDefault="008541BD" w:rsidP="00E84483">
            <w:pPr>
              <w:pStyle w:val="a6"/>
              <w:numPr>
                <w:ilvl w:val="0"/>
                <w:numId w:val="8"/>
              </w:numPr>
              <w:tabs>
                <w:tab w:val="clear" w:pos="720"/>
                <w:tab w:val="num" w:pos="0"/>
                <w:tab w:val="left" w:pos="205"/>
                <w:tab w:val="left" w:pos="3668"/>
              </w:tabs>
              <w:spacing w:after="0" w:line="240" w:lineRule="auto"/>
              <w:ind w:left="0" w:firstLine="0"/>
              <w:rPr>
                <w:rFonts w:ascii="Times New Roman" w:eastAsia="Calibri" w:hAnsi="Times New Roman"/>
                <w:sz w:val="24"/>
                <w:szCs w:val="24"/>
              </w:rPr>
            </w:pPr>
            <w:r w:rsidRPr="008541BD">
              <w:rPr>
                <w:rFonts w:ascii="Times New Roman" w:hAnsi="Times New Roman"/>
                <w:sz w:val="24"/>
                <w:szCs w:val="24"/>
              </w:rPr>
              <w:t>н</w:t>
            </w:r>
            <w:r w:rsidRPr="008541BD">
              <w:rPr>
                <w:rFonts w:ascii="Times New Roman" w:eastAsia="Calibri" w:hAnsi="Times New Roman"/>
                <w:sz w:val="24"/>
                <w:szCs w:val="24"/>
              </w:rPr>
              <w:t>едостаточное повышение квалификации преподавателей в высших учебных заведениях дальнего зарубежья.</w:t>
            </w:r>
          </w:p>
          <w:p w:rsidR="008541BD" w:rsidRPr="008541BD" w:rsidRDefault="008541BD" w:rsidP="00E84483">
            <w:pPr>
              <w:pStyle w:val="a6"/>
              <w:numPr>
                <w:ilvl w:val="0"/>
                <w:numId w:val="8"/>
              </w:numPr>
              <w:tabs>
                <w:tab w:val="clear" w:pos="720"/>
                <w:tab w:val="num" w:pos="0"/>
                <w:tab w:val="left" w:pos="205"/>
              </w:tabs>
              <w:spacing w:after="0" w:line="240" w:lineRule="auto"/>
              <w:ind w:left="0" w:firstLine="0"/>
              <w:rPr>
                <w:rFonts w:ascii="Times New Roman" w:eastAsia="Calibri" w:hAnsi="Times New Roman"/>
                <w:sz w:val="24"/>
                <w:szCs w:val="24"/>
              </w:rPr>
            </w:pPr>
            <w:r w:rsidRPr="008541BD">
              <w:rPr>
                <w:rFonts w:ascii="Times New Roman" w:hAnsi="Times New Roman"/>
                <w:sz w:val="24"/>
                <w:szCs w:val="24"/>
              </w:rPr>
              <w:t>с</w:t>
            </w:r>
            <w:r w:rsidRPr="008541BD">
              <w:rPr>
                <w:rFonts w:ascii="Times New Roman" w:eastAsia="Calibri" w:hAnsi="Times New Roman"/>
                <w:sz w:val="24"/>
                <w:szCs w:val="24"/>
              </w:rPr>
              <w:t>лабая связь с промышленными предприятиями по внедрению результатов исследований.</w:t>
            </w:r>
          </w:p>
          <w:p w:rsidR="008541BD" w:rsidRPr="008541BD" w:rsidRDefault="008541BD" w:rsidP="00E84483">
            <w:pPr>
              <w:pStyle w:val="a6"/>
              <w:numPr>
                <w:ilvl w:val="0"/>
                <w:numId w:val="8"/>
              </w:numPr>
              <w:tabs>
                <w:tab w:val="clear" w:pos="720"/>
                <w:tab w:val="num" w:pos="0"/>
                <w:tab w:val="left" w:pos="205"/>
              </w:tabs>
              <w:spacing w:after="0" w:line="240" w:lineRule="auto"/>
              <w:ind w:left="0" w:firstLine="0"/>
              <w:rPr>
                <w:rFonts w:ascii="Times New Roman" w:hAnsi="Times New Roman"/>
                <w:sz w:val="24"/>
                <w:szCs w:val="24"/>
              </w:rPr>
            </w:pPr>
            <w:r w:rsidRPr="008541BD">
              <w:rPr>
                <w:rFonts w:ascii="Times New Roman" w:hAnsi="Times New Roman"/>
                <w:sz w:val="24"/>
                <w:szCs w:val="24"/>
              </w:rPr>
              <w:t>н</w:t>
            </w:r>
            <w:r w:rsidRPr="008541BD">
              <w:rPr>
                <w:rFonts w:ascii="Times New Roman" w:eastAsia="Calibri" w:hAnsi="Times New Roman"/>
                <w:sz w:val="24"/>
                <w:szCs w:val="24"/>
              </w:rPr>
              <w:t xml:space="preserve">едостаточная  активность сотрудников в части публикаций в научных изданиях с не нулевым </w:t>
            </w:r>
            <w:proofErr w:type="spellStart"/>
            <w:r w:rsidRPr="008541BD">
              <w:rPr>
                <w:rFonts w:ascii="Times New Roman" w:eastAsia="Calibri" w:hAnsi="Times New Roman"/>
                <w:sz w:val="24"/>
                <w:szCs w:val="24"/>
              </w:rPr>
              <w:t>импакт</w:t>
            </w:r>
            <w:proofErr w:type="spellEnd"/>
            <w:r w:rsidRPr="008541BD">
              <w:rPr>
                <w:rFonts w:ascii="Times New Roman" w:eastAsia="Calibri" w:hAnsi="Times New Roman"/>
                <w:sz w:val="24"/>
                <w:szCs w:val="24"/>
              </w:rPr>
              <w:t xml:space="preserve">-фактором за рубежом на английском языке. </w:t>
            </w:r>
          </w:p>
          <w:p w:rsidR="008541BD" w:rsidRPr="008541BD" w:rsidRDefault="008541BD" w:rsidP="00E84483">
            <w:pPr>
              <w:pStyle w:val="a6"/>
              <w:numPr>
                <w:ilvl w:val="0"/>
                <w:numId w:val="8"/>
              </w:numPr>
              <w:tabs>
                <w:tab w:val="clear" w:pos="720"/>
                <w:tab w:val="num" w:pos="0"/>
                <w:tab w:val="left" w:pos="205"/>
              </w:tabs>
              <w:spacing w:after="0" w:line="240" w:lineRule="auto"/>
              <w:ind w:left="0" w:firstLine="0"/>
              <w:rPr>
                <w:rFonts w:ascii="Times New Roman" w:hAnsi="Times New Roman"/>
                <w:sz w:val="24"/>
                <w:szCs w:val="24"/>
              </w:rPr>
            </w:pPr>
            <w:r w:rsidRPr="008541BD">
              <w:rPr>
                <w:rFonts w:ascii="Times New Roman" w:hAnsi="Times New Roman"/>
                <w:sz w:val="24"/>
                <w:szCs w:val="24"/>
              </w:rPr>
              <w:t>недостаточное количество ППС для перехода к подготовке на английском языке.</w:t>
            </w:r>
          </w:p>
          <w:p w:rsidR="00632A8A" w:rsidRPr="008541BD" w:rsidRDefault="008541BD" w:rsidP="00E84483">
            <w:pPr>
              <w:pStyle w:val="a6"/>
              <w:numPr>
                <w:ilvl w:val="0"/>
                <w:numId w:val="8"/>
              </w:numPr>
              <w:tabs>
                <w:tab w:val="clear" w:pos="720"/>
                <w:tab w:val="num" w:pos="0"/>
                <w:tab w:val="left" w:pos="205"/>
              </w:tabs>
              <w:spacing w:after="0" w:line="240" w:lineRule="auto"/>
              <w:ind w:left="0" w:firstLine="0"/>
              <w:jc w:val="both"/>
              <w:rPr>
                <w:rFonts w:ascii="Times New Roman" w:hAnsi="Times New Roman"/>
                <w:sz w:val="24"/>
                <w:szCs w:val="24"/>
              </w:rPr>
            </w:pPr>
            <w:r w:rsidRPr="008541BD">
              <w:rPr>
                <w:rFonts w:ascii="Times New Roman" w:hAnsi="Times New Roman"/>
                <w:sz w:val="24"/>
                <w:szCs w:val="24"/>
              </w:rPr>
              <w:t>недостаточное и</w:t>
            </w:r>
            <w:r w:rsidRPr="008541BD">
              <w:rPr>
                <w:rFonts w:ascii="Times New Roman" w:eastAsia="Calibri" w:hAnsi="Times New Roman"/>
                <w:sz w:val="24"/>
                <w:szCs w:val="24"/>
              </w:rPr>
              <w:t>спольз</w:t>
            </w:r>
            <w:r w:rsidRPr="008541BD">
              <w:rPr>
                <w:rFonts w:ascii="Times New Roman" w:hAnsi="Times New Roman"/>
                <w:sz w:val="24"/>
                <w:szCs w:val="24"/>
              </w:rPr>
              <w:t>ование</w:t>
            </w:r>
            <w:r w:rsidRPr="008541BD">
              <w:rPr>
                <w:rFonts w:ascii="Times New Roman" w:eastAsia="Calibri" w:hAnsi="Times New Roman"/>
                <w:sz w:val="24"/>
                <w:szCs w:val="24"/>
              </w:rPr>
              <w:t xml:space="preserve"> современно</w:t>
            </w:r>
            <w:r w:rsidRPr="008541BD">
              <w:rPr>
                <w:rFonts w:ascii="Times New Roman" w:hAnsi="Times New Roman"/>
                <w:sz w:val="24"/>
                <w:szCs w:val="24"/>
              </w:rPr>
              <w:t>го</w:t>
            </w:r>
            <w:r w:rsidRPr="008541BD">
              <w:rPr>
                <w:rFonts w:ascii="Times New Roman" w:eastAsia="Calibri" w:hAnsi="Times New Roman"/>
                <w:sz w:val="24"/>
                <w:szCs w:val="24"/>
              </w:rPr>
              <w:t xml:space="preserve"> интерактивн</w:t>
            </w:r>
            <w:r w:rsidRPr="008541BD">
              <w:rPr>
                <w:rFonts w:ascii="Times New Roman" w:hAnsi="Times New Roman"/>
                <w:sz w:val="24"/>
                <w:szCs w:val="24"/>
              </w:rPr>
              <w:t>ого</w:t>
            </w:r>
            <w:r w:rsidRPr="008541BD">
              <w:rPr>
                <w:rFonts w:ascii="Times New Roman" w:eastAsia="Calibri" w:hAnsi="Times New Roman"/>
                <w:sz w:val="24"/>
                <w:szCs w:val="24"/>
              </w:rPr>
              <w:t xml:space="preserve"> оборудовани</w:t>
            </w:r>
            <w:r w:rsidRPr="008541BD">
              <w:rPr>
                <w:rFonts w:ascii="Times New Roman" w:hAnsi="Times New Roman"/>
                <w:sz w:val="24"/>
                <w:szCs w:val="24"/>
              </w:rPr>
              <w:t>я</w:t>
            </w:r>
            <w:r w:rsidRPr="008541BD">
              <w:rPr>
                <w:rFonts w:ascii="Times New Roman" w:eastAsia="Calibri" w:hAnsi="Times New Roman"/>
                <w:sz w:val="24"/>
                <w:szCs w:val="24"/>
              </w:rPr>
              <w:t xml:space="preserve"> с соответствующим программным обеспечением</w:t>
            </w:r>
          </w:p>
        </w:tc>
      </w:tr>
      <w:tr w:rsidR="00632A8A" w:rsidRPr="00731800" w:rsidTr="00632A8A">
        <w:trPr>
          <w:trHeight w:val="135"/>
        </w:trPr>
        <w:tc>
          <w:tcPr>
            <w:tcW w:w="4712" w:type="dxa"/>
            <w:shd w:val="clear" w:color="auto" w:fill="0033CC"/>
          </w:tcPr>
          <w:p w:rsidR="00632A8A" w:rsidRPr="00731800" w:rsidRDefault="00632A8A" w:rsidP="00731800">
            <w:pPr>
              <w:tabs>
                <w:tab w:val="num" w:pos="459"/>
              </w:tabs>
              <w:spacing w:after="0" w:line="240" w:lineRule="auto"/>
              <w:ind w:left="318" w:hanging="284"/>
              <w:jc w:val="center"/>
              <w:rPr>
                <w:rFonts w:ascii="Times New Roman" w:hAnsi="Times New Roman"/>
                <w:sz w:val="24"/>
                <w:szCs w:val="24"/>
              </w:rPr>
            </w:pPr>
            <w:r w:rsidRPr="00731800">
              <w:rPr>
                <w:rFonts w:ascii="Times New Roman" w:hAnsi="Times New Roman"/>
                <w:b/>
                <w:bCs/>
                <w:sz w:val="24"/>
                <w:szCs w:val="24"/>
              </w:rPr>
              <w:t>Угрозы</w:t>
            </w:r>
          </w:p>
        </w:tc>
        <w:tc>
          <w:tcPr>
            <w:tcW w:w="4644" w:type="dxa"/>
            <w:shd w:val="clear" w:color="auto" w:fill="0033CC"/>
          </w:tcPr>
          <w:p w:rsidR="00632A8A" w:rsidRPr="00731800" w:rsidRDefault="00632A8A" w:rsidP="00731800">
            <w:pPr>
              <w:tabs>
                <w:tab w:val="num" w:pos="459"/>
              </w:tabs>
              <w:spacing w:after="0" w:line="240" w:lineRule="auto"/>
              <w:ind w:left="318" w:hanging="284"/>
              <w:jc w:val="center"/>
              <w:rPr>
                <w:rFonts w:ascii="Times New Roman" w:hAnsi="Times New Roman"/>
                <w:sz w:val="24"/>
                <w:szCs w:val="24"/>
              </w:rPr>
            </w:pPr>
            <w:r w:rsidRPr="00731800">
              <w:rPr>
                <w:rFonts w:ascii="Times New Roman" w:hAnsi="Times New Roman"/>
                <w:b/>
                <w:bCs/>
                <w:sz w:val="24"/>
                <w:szCs w:val="24"/>
              </w:rPr>
              <w:t>Риски</w:t>
            </w:r>
          </w:p>
        </w:tc>
      </w:tr>
      <w:tr w:rsidR="00632A8A" w:rsidRPr="00731800" w:rsidTr="00632A8A">
        <w:trPr>
          <w:trHeight w:val="126"/>
        </w:trPr>
        <w:tc>
          <w:tcPr>
            <w:tcW w:w="4712" w:type="dxa"/>
          </w:tcPr>
          <w:p w:rsidR="00632A8A" w:rsidRPr="00731800" w:rsidRDefault="00244B1E" w:rsidP="00E84483">
            <w:pPr>
              <w:numPr>
                <w:ilvl w:val="0"/>
                <w:numId w:val="5"/>
              </w:numPr>
              <w:tabs>
                <w:tab w:val="clear" w:pos="720"/>
                <w:tab w:val="num" w:pos="459"/>
              </w:tabs>
              <w:spacing w:after="0" w:line="240" w:lineRule="auto"/>
              <w:ind w:left="318" w:hanging="284"/>
              <w:jc w:val="both"/>
              <w:rPr>
                <w:rFonts w:ascii="Times New Roman" w:hAnsi="Times New Roman"/>
                <w:sz w:val="24"/>
                <w:szCs w:val="24"/>
              </w:rPr>
            </w:pPr>
            <w:r>
              <w:rPr>
                <w:rFonts w:ascii="Times New Roman" w:hAnsi="Times New Roman"/>
                <w:sz w:val="24"/>
                <w:szCs w:val="24"/>
              </w:rPr>
              <w:t>о</w:t>
            </w:r>
            <w:r w:rsidR="00632A8A" w:rsidRPr="00731800">
              <w:rPr>
                <w:rFonts w:ascii="Times New Roman" w:hAnsi="Times New Roman"/>
                <w:sz w:val="24"/>
                <w:szCs w:val="24"/>
              </w:rPr>
              <w:t>тток квалифицированных преподавателей как в другие отрасли (коммерческие) с более высоким доходом, так и в другие ВУЗы;</w:t>
            </w:r>
          </w:p>
          <w:p w:rsidR="00632A8A" w:rsidRPr="00731800" w:rsidRDefault="00244B1E" w:rsidP="00E84483">
            <w:pPr>
              <w:numPr>
                <w:ilvl w:val="0"/>
                <w:numId w:val="5"/>
              </w:numPr>
              <w:tabs>
                <w:tab w:val="clear" w:pos="720"/>
                <w:tab w:val="num" w:pos="459"/>
              </w:tabs>
              <w:spacing w:after="0" w:line="240" w:lineRule="auto"/>
              <w:ind w:left="318" w:hanging="284"/>
              <w:jc w:val="both"/>
              <w:rPr>
                <w:rFonts w:ascii="Times New Roman" w:hAnsi="Times New Roman"/>
                <w:sz w:val="24"/>
                <w:szCs w:val="24"/>
              </w:rPr>
            </w:pPr>
            <w:r>
              <w:rPr>
                <w:rFonts w:ascii="Times New Roman" w:hAnsi="Times New Roman"/>
                <w:sz w:val="24"/>
                <w:szCs w:val="24"/>
              </w:rPr>
              <w:t>о</w:t>
            </w:r>
            <w:r w:rsidR="00632A8A" w:rsidRPr="00731800">
              <w:rPr>
                <w:rFonts w:ascii="Times New Roman" w:hAnsi="Times New Roman"/>
                <w:sz w:val="24"/>
                <w:szCs w:val="24"/>
              </w:rPr>
              <w:t xml:space="preserve">тсутствие преемственности  поколений, может привести к утрате перспективных научных направлений электроэнергетической отрасли </w:t>
            </w:r>
          </w:p>
        </w:tc>
        <w:tc>
          <w:tcPr>
            <w:tcW w:w="4644" w:type="dxa"/>
          </w:tcPr>
          <w:p w:rsidR="00632A8A" w:rsidRPr="00731800" w:rsidRDefault="00244B1E" w:rsidP="00E84483">
            <w:pPr>
              <w:numPr>
                <w:ilvl w:val="0"/>
                <w:numId w:val="6"/>
              </w:numPr>
              <w:tabs>
                <w:tab w:val="clear" w:pos="720"/>
                <w:tab w:val="num" w:pos="459"/>
              </w:tabs>
              <w:spacing w:after="0" w:line="240" w:lineRule="auto"/>
              <w:ind w:left="318" w:hanging="284"/>
              <w:jc w:val="both"/>
              <w:rPr>
                <w:rFonts w:ascii="Times New Roman" w:hAnsi="Times New Roman"/>
                <w:sz w:val="24"/>
                <w:szCs w:val="24"/>
              </w:rPr>
            </w:pPr>
            <w:r>
              <w:rPr>
                <w:rFonts w:ascii="Times New Roman" w:hAnsi="Times New Roman"/>
                <w:sz w:val="24"/>
                <w:szCs w:val="24"/>
              </w:rPr>
              <w:t>о</w:t>
            </w:r>
            <w:r w:rsidR="00632A8A" w:rsidRPr="00731800">
              <w:rPr>
                <w:rFonts w:ascii="Times New Roman" w:hAnsi="Times New Roman"/>
                <w:sz w:val="24"/>
                <w:szCs w:val="24"/>
              </w:rPr>
              <w:t>тставание материально – технического процесса от современного прогресса;</w:t>
            </w:r>
          </w:p>
          <w:p w:rsidR="00632A8A" w:rsidRPr="00731800" w:rsidRDefault="00244B1E" w:rsidP="00E84483">
            <w:pPr>
              <w:numPr>
                <w:ilvl w:val="0"/>
                <w:numId w:val="6"/>
              </w:numPr>
              <w:tabs>
                <w:tab w:val="clear" w:pos="720"/>
                <w:tab w:val="num" w:pos="459"/>
              </w:tabs>
              <w:spacing w:after="0" w:line="240" w:lineRule="auto"/>
              <w:ind w:left="318" w:hanging="284"/>
              <w:jc w:val="both"/>
              <w:rPr>
                <w:rFonts w:ascii="Times New Roman" w:hAnsi="Times New Roman"/>
                <w:sz w:val="24"/>
                <w:szCs w:val="24"/>
              </w:rPr>
            </w:pPr>
            <w:r>
              <w:rPr>
                <w:rFonts w:ascii="Times New Roman" w:hAnsi="Times New Roman"/>
                <w:sz w:val="24"/>
                <w:szCs w:val="24"/>
              </w:rPr>
              <w:t>с</w:t>
            </w:r>
            <w:r w:rsidR="00632A8A" w:rsidRPr="00731800">
              <w:rPr>
                <w:rFonts w:ascii="Times New Roman" w:hAnsi="Times New Roman"/>
                <w:sz w:val="24"/>
                <w:szCs w:val="24"/>
              </w:rPr>
              <w:t>нижение имиджа университета, утрата лидирующих позиций.</w:t>
            </w:r>
          </w:p>
        </w:tc>
      </w:tr>
    </w:tbl>
    <w:p w:rsidR="00AA6976" w:rsidRPr="00731800" w:rsidRDefault="00AA6976" w:rsidP="00731800">
      <w:pPr>
        <w:shd w:val="clear" w:color="auto" w:fill="FFFFFF"/>
        <w:spacing w:after="0" w:line="240" w:lineRule="auto"/>
        <w:jc w:val="both"/>
        <w:rPr>
          <w:rFonts w:ascii="Times New Roman" w:hAnsi="Times New Roman"/>
          <w:sz w:val="24"/>
          <w:szCs w:val="24"/>
        </w:rPr>
      </w:pPr>
    </w:p>
    <w:p w:rsidR="00AA6976" w:rsidRPr="00731800" w:rsidRDefault="00AA6976" w:rsidP="00731800">
      <w:pPr>
        <w:shd w:val="clear" w:color="auto" w:fill="FFFFFF"/>
        <w:spacing w:after="0" w:line="240" w:lineRule="auto"/>
        <w:ind w:firstLine="397"/>
        <w:jc w:val="both"/>
        <w:rPr>
          <w:rFonts w:ascii="Times New Roman" w:hAnsi="Times New Roman"/>
          <w:sz w:val="24"/>
          <w:szCs w:val="24"/>
        </w:rPr>
      </w:pPr>
      <w:r w:rsidRPr="00731800">
        <w:rPr>
          <w:rFonts w:ascii="Times New Roman" w:hAnsi="Times New Roman"/>
          <w:sz w:val="24"/>
          <w:szCs w:val="24"/>
        </w:rPr>
        <w:lastRenderedPageBreak/>
        <w:t xml:space="preserve">Основными конкурентами </w:t>
      </w:r>
      <w:r w:rsidR="00632A8A" w:rsidRPr="00731800">
        <w:rPr>
          <w:rFonts w:ascii="Times New Roman" w:hAnsi="Times New Roman"/>
          <w:sz w:val="24"/>
          <w:szCs w:val="24"/>
        </w:rPr>
        <w:t>И</w:t>
      </w:r>
      <w:r w:rsidR="007D4006">
        <w:rPr>
          <w:rFonts w:ascii="Times New Roman" w:hAnsi="Times New Roman"/>
          <w:sz w:val="24"/>
          <w:szCs w:val="24"/>
        </w:rPr>
        <w:t>ТЭТТ</w:t>
      </w:r>
      <w:r w:rsidR="00632A8A" w:rsidRPr="00731800">
        <w:rPr>
          <w:rFonts w:ascii="Times New Roman" w:hAnsi="Times New Roman"/>
          <w:sz w:val="24"/>
          <w:szCs w:val="24"/>
        </w:rPr>
        <w:t xml:space="preserve"> </w:t>
      </w:r>
      <w:r w:rsidRPr="00731800">
        <w:rPr>
          <w:rFonts w:ascii="Times New Roman" w:hAnsi="Times New Roman"/>
          <w:sz w:val="24"/>
          <w:szCs w:val="24"/>
        </w:rPr>
        <w:t xml:space="preserve">на рынке образовательных услуг </w:t>
      </w:r>
      <w:r w:rsidR="007D4006">
        <w:rPr>
          <w:rFonts w:ascii="Times New Roman" w:hAnsi="Times New Roman"/>
          <w:sz w:val="24"/>
          <w:szCs w:val="24"/>
        </w:rPr>
        <w:t>Республики Казахстан</w:t>
      </w:r>
      <w:r w:rsidRPr="00731800">
        <w:rPr>
          <w:rFonts w:ascii="Times New Roman" w:hAnsi="Times New Roman"/>
          <w:sz w:val="24"/>
          <w:szCs w:val="24"/>
        </w:rPr>
        <w:t xml:space="preserve"> </w:t>
      </w:r>
      <w:r w:rsidR="003D1B40">
        <w:rPr>
          <w:rFonts w:ascii="Times New Roman" w:hAnsi="Times New Roman"/>
          <w:sz w:val="24"/>
          <w:szCs w:val="24"/>
        </w:rPr>
        <w:t xml:space="preserve">могут быть </w:t>
      </w:r>
      <w:r w:rsidRPr="00731800">
        <w:rPr>
          <w:rFonts w:ascii="Times New Roman" w:hAnsi="Times New Roman"/>
          <w:sz w:val="24"/>
          <w:szCs w:val="24"/>
        </w:rPr>
        <w:t>:</w:t>
      </w:r>
    </w:p>
    <w:p w:rsidR="00AA6976" w:rsidRPr="00731800" w:rsidRDefault="00AA6976" w:rsidP="00E84483">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 xml:space="preserve">Казахский национальный исследовательский технический университет имени К.И. </w:t>
      </w:r>
      <w:proofErr w:type="spellStart"/>
      <w:r w:rsidRPr="00731800">
        <w:rPr>
          <w:rFonts w:ascii="Times New Roman" w:hAnsi="Times New Roman"/>
          <w:color w:val="000000"/>
          <w:sz w:val="24"/>
          <w:szCs w:val="24"/>
        </w:rPr>
        <w:t>Сатпаева</w:t>
      </w:r>
      <w:proofErr w:type="spellEnd"/>
      <w:r w:rsidRPr="00731800">
        <w:rPr>
          <w:rFonts w:ascii="Times New Roman" w:hAnsi="Times New Roman"/>
          <w:color w:val="000000"/>
          <w:sz w:val="24"/>
          <w:szCs w:val="24"/>
        </w:rPr>
        <w:t>;</w:t>
      </w:r>
    </w:p>
    <w:p w:rsidR="00AA6976" w:rsidRPr="00731800" w:rsidRDefault="00AA6976" w:rsidP="00E84483">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Казахский национальный университет им. аль-</w:t>
      </w:r>
      <w:proofErr w:type="spellStart"/>
      <w:r w:rsidRPr="00731800">
        <w:rPr>
          <w:rFonts w:ascii="Times New Roman" w:hAnsi="Times New Roman"/>
          <w:color w:val="000000"/>
          <w:sz w:val="24"/>
          <w:szCs w:val="24"/>
        </w:rPr>
        <w:t>Фараби</w:t>
      </w:r>
      <w:proofErr w:type="spellEnd"/>
      <w:r w:rsidRPr="00731800">
        <w:rPr>
          <w:rFonts w:ascii="Times New Roman" w:hAnsi="Times New Roman"/>
          <w:color w:val="000000"/>
          <w:sz w:val="24"/>
          <w:szCs w:val="24"/>
        </w:rPr>
        <w:t>;</w:t>
      </w:r>
    </w:p>
    <w:p w:rsidR="00AA6976" w:rsidRPr="00731800" w:rsidRDefault="00AA6976" w:rsidP="00E84483">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Евразийский национальный университет им. Гумилева;</w:t>
      </w:r>
    </w:p>
    <w:p w:rsidR="00AA6976" w:rsidRPr="00731800" w:rsidRDefault="00AA6976" w:rsidP="00E84483">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color w:val="000000"/>
          <w:sz w:val="24"/>
          <w:szCs w:val="24"/>
        </w:rPr>
        <w:t>Карагандинский государственный технический университет</w:t>
      </w:r>
      <w:r w:rsidRPr="00731800">
        <w:rPr>
          <w:rFonts w:ascii="Times New Roman" w:hAnsi="Times New Roman"/>
          <w:color w:val="000000"/>
          <w:sz w:val="24"/>
          <w:szCs w:val="24"/>
          <w:lang w:val="en-US"/>
        </w:rPr>
        <w:t>;</w:t>
      </w:r>
    </w:p>
    <w:p w:rsidR="00AA6976" w:rsidRPr="00731800" w:rsidRDefault="00AA6976" w:rsidP="00E84483">
      <w:pPr>
        <w:pStyle w:val="a6"/>
        <w:numPr>
          <w:ilvl w:val="0"/>
          <w:numId w:val="3"/>
        </w:numPr>
        <w:shd w:val="clear" w:color="auto" w:fill="FFFFFF"/>
        <w:spacing w:after="0" w:line="240" w:lineRule="auto"/>
        <w:ind w:left="851" w:right="540" w:hanging="284"/>
        <w:jc w:val="both"/>
        <w:rPr>
          <w:rFonts w:ascii="Times New Roman" w:hAnsi="Times New Roman"/>
          <w:color w:val="003366"/>
          <w:sz w:val="24"/>
          <w:szCs w:val="24"/>
        </w:rPr>
      </w:pPr>
      <w:r w:rsidRPr="00731800">
        <w:rPr>
          <w:rFonts w:ascii="Times New Roman" w:hAnsi="Times New Roman"/>
          <w:color w:val="000000"/>
          <w:sz w:val="24"/>
          <w:szCs w:val="24"/>
        </w:rPr>
        <w:t xml:space="preserve">Восточно-Казахстанский государственный технический университет имени Д. </w:t>
      </w:r>
      <w:proofErr w:type="spellStart"/>
      <w:r w:rsidRPr="00731800">
        <w:rPr>
          <w:rFonts w:ascii="Times New Roman" w:hAnsi="Times New Roman"/>
          <w:color w:val="000000"/>
          <w:sz w:val="24"/>
          <w:szCs w:val="24"/>
        </w:rPr>
        <w:t>Серикбаева</w:t>
      </w:r>
      <w:proofErr w:type="spellEnd"/>
      <w:r w:rsidRPr="00731800">
        <w:rPr>
          <w:rFonts w:ascii="Times New Roman" w:hAnsi="Times New Roman"/>
          <w:color w:val="000000"/>
          <w:sz w:val="24"/>
          <w:szCs w:val="24"/>
        </w:rPr>
        <w:t>;</w:t>
      </w:r>
    </w:p>
    <w:p w:rsidR="00AA6976" w:rsidRPr="00731800" w:rsidRDefault="00AA6976" w:rsidP="00E84483">
      <w:pPr>
        <w:pStyle w:val="a6"/>
        <w:widowControl w:val="0"/>
        <w:numPr>
          <w:ilvl w:val="0"/>
          <w:numId w:val="3"/>
        </w:numPr>
        <w:shd w:val="clear" w:color="auto" w:fill="FFFFFF"/>
        <w:autoSpaceDE w:val="0"/>
        <w:autoSpaceDN w:val="0"/>
        <w:adjustRightInd w:val="0"/>
        <w:spacing w:after="0" w:line="240" w:lineRule="auto"/>
        <w:ind w:left="851" w:hanging="284"/>
        <w:jc w:val="both"/>
        <w:rPr>
          <w:rFonts w:ascii="Times New Roman" w:hAnsi="Times New Roman"/>
          <w:sz w:val="24"/>
          <w:szCs w:val="24"/>
        </w:rPr>
      </w:pPr>
      <w:r w:rsidRPr="00731800">
        <w:rPr>
          <w:rFonts w:ascii="Times New Roman" w:hAnsi="Times New Roman"/>
          <w:bCs/>
          <w:sz w:val="24"/>
          <w:szCs w:val="24"/>
        </w:rPr>
        <w:t xml:space="preserve">Павлодарский государственный университет им. С. </w:t>
      </w:r>
      <w:proofErr w:type="spellStart"/>
      <w:r w:rsidRPr="00731800">
        <w:rPr>
          <w:rFonts w:ascii="Times New Roman" w:hAnsi="Times New Roman"/>
          <w:bCs/>
          <w:sz w:val="24"/>
          <w:szCs w:val="24"/>
        </w:rPr>
        <w:t>Торайгырова</w:t>
      </w:r>
      <w:proofErr w:type="spellEnd"/>
    </w:p>
    <w:p w:rsidR="00AA6976" w:rsidRPr="00731800" w:rsidRDefault="00AA6976" w:rsidP="00731800">
      <w:pPr>
        <w:shd w:val="clear" w:color="auto" w:fill="FFFFFF"/>
        <w:spacing w:after="0" w:line="240" w:lineRule="auto"/>
        <w:ind w:firstLine="397"/>
        <w:jc w:val="both"/>
        <w:rPr>
          <w:rStyle w:val="af5"/>
          <w:rFonts w:ascii="Times New Roman" w:hAnsi="Times New Roman"/>
          <w:bCs/>
          <w:sz w:val="24"/>
          <w:szCs w:val="24"/>
        </w:rPr>
      </w:pPr>
      <w:r w:rsidRPr="00731800">
        <w:rPr>
          <w:rFonts w:ascii="Times New Roman" w:hAnsi="Times New Roman"/>
          <w:sz w:val="24"/>
          <w:szCs w:val="24"/>
        </w:rPr>
        <w:t xml:space="preserve">Для снижения угроз и обеспечения стабильности, университет должен продолжать работу по диверсификации своей деятельности, расширяя спектр специальностей </w:t>
      </w:r>
      <w:proofErr w:type="spellStart"/>
      <w:r w:rsidRPr="00731800">
        <w:rPr>
          <w:rFonts w:ascii="Times New Roman" w:hAnsi="Times New Roman"/>
          <w:sz w:val="24"/>
          <w:szCs w:val="24"/>
        </w:rPr>
        <w:t>бакалавриата</w:t>
      </w:r>
      <w:proofErr w:type="spellEnd"/>
      <w:r w:rsidRPr="00731800">
        <w:rPr>
          <w:rFonts w:ascii="Times New Roman" w:hAnsi="Times New Roman"/>
          <w:sz w:val="24"/>
          <w:szCs w:val="24"/>
        </w:rPr>
        <w:t xml:space="preserve"> и магистратуры, вводя в вузовский компонент дисциплины в соответствии с потребностями работодателей, развивая дополнительное и бизнес-образование. Для повышения институциональной эффективности и имиджа вуза в контексте образовательной, научной и социальной деятельности актуальными являются следующие задачи:</w:t>
      </w:r>
    </w:p>
    <w:p w:rsidR="00AA6976" w:rsidRPr="00731800" w:rsidRDefault="00AA6976" w:rsidP="00E84483">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расширение спектра</w:t>
      </w:r>
      <w:r w:rsidRPr="00731800">
        <w:rPr>
          <w:rFonts w:ascii="Times New Roman" w:hAnsi="Times New Roman"/>
          <w:sz w:val="24"/>
          <w:szCs w:val="24"/>
        </w:rPr>
        <w:t xml:space="preserve"> образовательных программ высшего и послевузовского образования, отвечающих новым технологиям, научным направлениям, требованиям потребителей – заказчиков кадров; </w:t>
      </w:r>
    </w:p>
    <w:p w:rsidR="00AA6976" w:rsidRPr="00731800" w:rsidRDefault="00AA6976" w:rsidP="00E84483">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Fonts w:ascii="Times New Roman" w:hAnsi="Times New Roman"/>
          <w:sz w:val="24"/>
          <w:szCs w:val="24"/>
        </w:rPr>
        <w:t>о</w:t>
      </w:r>
      <w:r w:rsidRPr="00731800">
        <w:rPr>
          <w:rStyle w:val="af5"/>
          <w:rFonts w:ascii="Times New Roman" w:hAnsi="Times New Roman"/>
          <w:bCs/>
          <w:sz w:val="24"/>
          <w:szCs w:val="24"/>
        </w:rPr>
        <w:t>беспечение</w:t>
      </w:r>
      <w:r w:rsidRPr="00731800">
        <w:rPr>
          <w:rFonts w:ascii="Times New Roman" w:hAnsi="Times New Roman"/>
          <w:sz w:val="24"/>
          <w:szCs w:val="24"/>
        </w:rPr>
        <w:t xml:space="preserve"> единства учебной, научной, творческой деятельности, для обретения обучающимися глубоких знаний, профессиональных навыков и реализации своего творческого потенциала; </w:t>
      </w:r>
    </w:p>
    <w:p w:rsidR="00AA6976" w:rsidRPr="00731800" w:rsidRDefault="00AA6976" w:rsidP="00E84483">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 xml:space="preserve">расширение </w:t>
      </w:r>
      <w:r w:rsidRPr="00731800">
        <w:rPr>
          <w:rFonts w:ascii="Times New Roman" w:hAnsi="Times New Roman"/>
          <w:sz w:val="24"/>
          <w:szCs w:val="24"/>
        </w:rPr>
        <w:t xml:space="preserve">образовательных услуг за счет предоставления возможности студентам одновременно получить  дополнительное высшее и профессиональное образование, в том числе с присвоением международных сертификатов; </w:t>
      </w:r>
    </w:p>
    <w:p w:rsidR="00AA6976" w:rsidRPr="00731800" w:rsidRDefault="00AA6976" w:rsidP="00E84483">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Style w:val="af5"/>
          <w:rFonts w:ascii="Times New Roman" w:hAnsi="Times New Roman"/>
          <w:bCs/>
          <w:sz w:val="24"/>
          <w:szCs w:val="24"/>
        </w:rPr>
        <w:t xml:space="preserve">укрепление </w:t>
      </w:r>
      <w:r w:rsidRPr="00731800">
        <w:rPr>
          <w:rFonts w:ascii="Times New Roman" w:hAnsi="Times New Roman"/>
          <w:sz w:val="24"/>
          <w:szCs w:val="24"/>
        </w:rPr>
        <w:t xml:space="preserve">кадрового потенциала и материальной базы учебных и научных подразделений, совершенствование методического и информационного обеспечения образовательного процесса для перехода на новые образовательные технологии; </w:t>
      </w:r>
    </w:p>
    <w:p w:rsidR="00AA6976" w:rsidRPr="00731800" w:rsidRDefault="00AA6976" w:rsidP="00E84483">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731800">
        <w:rPr>
          <w:rFonts w:ascii="Times New Roman" w:hAnsi="Times New Roman"/>
          <w:b/>
          <w:sz w:val="24"/>
          <w:szCs w:val="24"/>
        </w:rPr>
        <w:t>диверсификация</w:t>
      </w:r>
      <w:r w:rsidRPr="00731800">
        <w:rPr>
          <w:rFonts w:ascii="Times New Roman" w:hAnsi="Times New Roman"/>
          <w:sz w:val="24"/>
          <w:szCs w:val="24"/>
        </w:rPr>
        <w:t xml:space="preserve"> научных исследований и инновационной деятельности за счет участия в конкурсах научных грантов, хоздоговорных исследованиях, создании лабораторий и т.д.; </w:t>
      </w:r>
    </w:p>
    <w:p w:rsidR="00AA6976" w:rsidRPr="00731800" w:rsidRDefault="00AA6976" w:rsidP="00E84483">
      <w:pPr>
        <w:numPr>
          <w:ilvl w:val="0"/>
          <w:numId w:val="1"/>
        </w:numPr>
        <w:spacing w:after="0" w:line="240" w:lineRule="auto"/>
        <w:ind w:left="0" w:firstLine="397"/>
        <w:jc w:val="both"/>
        <w:rPr>
          <w:rFonts w:ascii="Times New Roman" w:hAnsi="Times New Roman"/>
          <w:sz w:val="24"/>
          <w:szCs w:val="24"/>
        </w:rPr>
      </w:pPr>
      <w:r w:rsidRPr="00731800">
        <w:rPr>
          <w:rFonts w:ascii="Times New Roman" w:hAnsi="Times New Roman"/>
          <w:b/>
          <w:bCs/>
          <w:sz w:val="24"/>
          <w:szCs w:val="24"/>
        </w:rPr>
        <w:t>совершенствование</w:t>
      </w:r>
      <w:r w:rsidRPr="00731800">
        <w:rPr>
          <w:rFonts w:ascii="Times New Roman" w:hAnsi="Times New Roman"/>
          <w:bCs/>
          <w:sz w:val="24"/>
          <w:szCs w:val="24"/>
        </w:rPr>
        <w:t xml:space="preserve"> системы оплаты труда,</w:t>
      </w:r>
      <w:r w:rsidRPr="00731800">
        <w:rPr>
          <w:rFonts w:ascii="Times New Roman" w:hAnsi="Times New Roman"/>
          <w:sz w:val="24"/>
          <w:szCs w:val="24"/>
        </w:rPr>
        <w:t xml:space="preserve"> продвижение молодых специалистов по карьерной лестнице;</w:t>
      </w:r>
    </w:p>
    <w:p w:rsidR="00AA6976" w:rsidRPr="00731800" w:rsidRDefault="00AA6976" w:rsidP="00E84483">
      <w:pPr>
        <w:numPr>
          <w:ilvl w:val="0"/>
          <w:numId w:val="1"/>
        </w:numPr>
        <w:spacing w:after="0" w:line="240" w:lineRule="auto"/>
        <w:ind w:left="0" w:firstLine="397"/>
        <w:jc w:val="both"/>
        <w:rPr>
          <w:rFonts w:ascii="Times New Roman" w:hAnsi="Times New Roman"/>
          <w:sz w:val="24"/>
          <w:szCs w:val="24"/>
        </w:rPr>
      </w:pPr>
      <w:r w:rsidRPr="00731800">
        <w:rPr>
          <w:rFonts w:ascii="Times New Roman" w:hAnsi="Times New Roman"/>
          <w:b/>
          <w:sz w:val="24"/>
          <w:szCs w:val="24"/>
        </w:rPr>
        <w:t>углубление</w:t>
      </w:r>
      <w:r w:rsidRPr="00731800">
        <w:rPr>
          <w:rFonts w:ascii="Times New Roman" w:hAnsi="Times New Roman"/>
          <w:sz w:val="24"/>
          <w:szCs w:val="24"/>
        </w:rPr>
        <w:t xml:space="preserve"> интеграции образования, науки и производства</w:t>
      </w:r>
      <w:r w:rsidRPr="00731800">
        <w:rPr>
          <w:rFonts w:ascii="Times New Roman" w:hAnsi="Times New Roman"/>
          <w:bCs/>
          <w:sz w:val="24"/>
          <w:szCs w:val="24"/>
        </w:rPr>
        <w:t>.</w:t>
      </w:r>
    </w:p>
    <w:p w:rsidR="00AA6976" w:rsidRPr="00731800" w:rsidRDefault="00AA6976" w:rsidP="00731800">
      <w:pPr>
        <w:pStyle w:val="a6"/>
        <w:widowControl w:val="0"/>
        <w:autoSpaceDE w:val="0"/>
        <w:autoSpaceDN w:val="0"/>
        <w:adjustRightInd w:val="0"/>
        <w:spacing w:after="0" w:line="240" w:lineRule="auto"/>
        <w:ind w:left="0" w:firstLine="397"/>
        <w:jc w:val="both"/>
        <w:rPr>
          <w:rFonts w:ascii="Times New Roman" w:hAnsi="Times New Roman"/>
          <w:bCs/>
          <w:sz w:val="24"/>
          <w:szCs w:val="24"/>
        </w:rPr>
      </w:pPr>
      <w:r w:rsidRPr="00731800">
        <w:rPr>
          <w:rFonts w:ascii="Times New Roman" w:hAnsi="Times New Roman"/>
          <w:bCs/>
          <w:sz w:val="24"/>
          <w:szCs w:val="24"/>
        </w:rPr>
        <w:t xml:space="preserve">В рамках научной деятельности </w:t>
      </w:r>
      <w:r w:rsidR="00136EE4" w:rsidRPr="00731800">
        <w:rPr>
          <w:rFonts w:ascii="Times New Roman" w:hAnsi="Times New Roman"/>
          <w:bCs/>
          <w:sz w:val="24"/>
          <w:szCs w:val="24"/>
        </w:rPr>
        <w:t>ИКТТК</w:t>
      </w:r>
      <w:r w:rsidRPr="00731800">
        <w:rPr>
          <w:rFonts w:ascii="Times New Roman" w:hAnsi="Times New Roman"/>
          <w:bCs/>
          <w:sz w:val="24"/>
          <w:szCs w:val="24"/>
        </w:rPr>
        <w:t xml:space="preserve"> предусмотрено расширение полномочий </w:t>
      </w:r>
      <w:r w:rsidR="00136EE4" w:rsidRPr="00731800">
        <w:rPr>
          <w:rFonts w:ascii="Times New Roman" w:hAnsi="Times New Roman"/>
          <w:bCs/>
          <w:sz w:val="24"/>
          <w:szCs w:val="24"/>
        </w:rPr>
        <w:t>ИКТТК</w:t>
      </w:r>
      <w:r w:rsidRPr="00731800">
        <w:rPr>
          <w:rFonts w:ascii="Times New Roman" w:hAnsi="Times New Roman"/>
          <w:bCs/>
          <w:sz w:val="24"/>
          <w:szCs w:val="24"/>
        </w:rPr>
        <w:t xml:space="preserve"> по выполнению НИР, в </w:t>
      </w:r>
      <w:proofErr w:type="spellStart"/>
      <w:r w:rsidRPr="00731800">
        <w:rPr>
          <w:rFonts w:ascii="Times New Roman" w:hAnsi="Times New Roman"/>
          <w:bCs/>
          <w:sz w:val="24"/>
          <w:szCs w:val="24"/>
        </w:rPr>
        <w:t>т.ч</w:t>
      </w:r>
      <w:proofErr w:type="spellEnd"/>
      <w:r w:rsidRPr="00731800">
        <w:rPr>
          <w:rFonts w:ascii="Times New Roman" w:hAnsi="Times New Roman"/>
          <w:bCs/>
          <w:sz w:val="24"/>
          <w:szCs w:val="24"/>
        </w:rPr>
        <w:t xml:space="preserve">. получение лицензий на экспертные работы и повышение категорий имеющихся лицензий, совершенствование системы поддержки научных исследований, аккредитация научных лабораторий, проведение Республиканских конкурсов НИРС МОН РК и Международных научно-технических конференций по направлениям подготовки в вузе и др. </w:t>
      </w:r>
    </w:p>
    <w:p w:rsidR="00AA6976" w:rsidRPr="00731800" w:rsidRDefault="00AA6976" w:rsidP="00731800">
      <w:pPr>
        <w:spacing w:after="0" w:line="240" w:lineRule="auto"/>
        <w:ind w:firstLine="397"/>
        <w:jc w:val="both"/>
        <w:rPr>
          <w:rFonts w:ascii="Times New Roman" w:hAnsi="Times New Roman"/>
          <w:sz w:val="24"/>
          <w:szCs w:val="24"/>
        </w:rPr>
      </w:pPr>
      <w:r w:rsidRPr="00731800">
        <w:rPr>
          <w:rFonts w:ascii="Times New Roman" w:hAnsi="Times New Roman"/>
          <w:sz w:val="24"/>
          <w:szCs w:val="24"/>
        </w:rPr>
        <w:t xml:space="preserve">Проведенный </w:t>
      </w:r>
      <w:r w:rsidRPr="00731800">
        <w:rPr>
          <w:rFonts w:ascii="Times New Roman" w:hAnsi="Times New Roman"/>
          <w:sz w:val="24"/>
          <w:szCs w:val="24"/>
          <w:lang w:val="en-US"/>
        </w:rPr>
        <w:t>SWOT</w:t>
      </w:r>
      <w:r w:rsidRPr="00731800">
        <w:rPr>
          <w:rFonts w:ascii="Times New Roman" w:hAnsi="Times New Roman"/>
          <w:sz w:val="24"/>
          <w:szCs w:val="24"/>
        </w:rPr>
        <w:t xml:space="preserve">-анализ позволяет определить стратегические направления и целевые индикаторы деятельности </w:t>
      </w:r>
      <w:r w:rsidR="00CE4AEF" w:rsidRPr="00731800">
        <w:rPr>
          <w:rFonts w:ascii="Times New Roman" w:hAnsi="Times New Roman"/>
          <w:sz w:val="24"/>
          <w:szCs w:val="24"/>
        </w:rPr>
        <w:t xml:space="preserve">Института </w:t>
      </w:r>
      <w:r w:rsidRPr="00731800">
        <w:rPr>
          <w:rFonts w:ascii="Times New Roman" w:hAnsi="Times New Roman"/>
          <w:sz w:val="24"/>
          <w:szCs w:val="24"/>
        </w:rPr>
        <w:t xml:space="preserve">для достижения статуса </w:t>
      </w:r>
      <w:r w:rsidR="00CE4AEF" w:rsidRPr="00731800">
        <w:rPr>
          <w:rFonts w:ascii="Times New Roman" w:hAnsi="Times New Roman"/>
          <w:sz w:val="24"/>
          <w:szCs w:val="24"/>
        </w:rPr>
        <w:t>ИКТТК</w:t>
      </w:r>
      <w:r w:rsidRPr="00731800">
        <w:rPr>
          <w:rFonts w:ascii="Times New Roman" w:hAnsi="Times New Roman"/>
          <w:sz w:val="24"/>
          <w:szCs w:val="24"/>
        </w:rPr>
        <w:t xml:space="preserve"> как эффективного, стабильно и динамично развивающегося </w:t>
      </w:r>
      <w:r w:rsidR="00CE4AEF" w:rsidRPr="00731800">
        <w:rPr>
          <w:rFonts w:ascii="Times New Roman" w:hAnsi="Times New Roman"/>
          <w:sz w:val="24"/>
          <w:szCs w:val="24"/>
        </w:rPr>
        <w:t>института</w:t>
      </w:r>
      <w:r w:rsidRPr="00731800">
        <w:rPr>
          <w:rFonts w:ascii="Times New Roman" w:hAnsi="Times New Roman"/>
          <w:sz w:val="24"/>
          <w:szCs w:val="24"/>
        </w:rPr>
        <w:t>, полноправного участника глобального научно-образовательного пространства.</w:t>
      </w:r>
    </w:p>
    <w:p w:rsidR="00AA6976" w:rsidRPr="00731800" w:rsidRDefault="00AA6976" w:rsidP="00731800">
      <w:pPr>
        <w:spacing w:after="0" w:line="240" w:lineRule="auto"/>
        <w:rPr>
          <w:rFonts w:ascii="Times New Roman" w:hAnsi="Times New Roman"/>
          <w:sz w:val="24"/>
          <w:szCs w:val="24"/>
        </w:rPr>
        <w:sectPr w:rsidR="00AA6976" w:rsidRPr="00731800" w:rsidSect="00AD5359">
          <w:pgSz w:w="11906" w:h="16838"/>
          <w:pgMar w:top="1134" w:right="851" w:bottom="851" w:left="1701" w:header="709" w:footer="709" w:gutter="0"/>
          <w:cols w:space="708"/>
          <w:docGrid w:linePitch="360"/>
        </w:sectPr>
      </w:pPr>
    </w:p>
    <w:p w:rsidR="00AA6976" w:rsidRPr="00731800" w:rsidRDefault="00D4192F" w:rsidP="00731800">
      <w:pPr>
        <w:pStyle w:val="10"/>
        <w:spacing w:before="0" w:line="240" w:lineRule="auto"/>
        <w:ind w:left="426"/>
        <w:rPr>
          <w:rFonts w:ascii="Times New Roman" w:hAnsi="Times New Roman"/>
          <w:caps/>
          <w:color w:val="0033CC"/>
          <w:sz w:val="24"/>
          <w:szCs w:val="24"/>
        </w:rPr>
      </w:pPr>
      <w:bookmarkStart w:id="5" w:name="_Toc448065402"/>
      <w:r>
        <w:rPr>
          <w:rFonts w:ascii="Times New Roman" w:hAnsi="Times New Roman"/>
          <w:caps/>
          <w:color w:val="0033CC"/>
          <w:sz w:val="24"/>
          <w:szCs w:val="24"/>
        </w:rPr>
        <w:lastRenderedPageBreak/>
        <w:t>4</w:t>
      </w:r>
      <w:r w:rsidR="00AA6976" w:rsidRPr="00731800">
        <w:rPr>
          <w:rFonts w:ascii="Times New Roman" w:hAnsi="Times New Roman"/>
          <w:caps/>
          <w:color w:val="0033CC"/>
          <w:sz w:val="24"/>
          <w:szCs w:val="24"/>
        </w:rPr>
        <w:t xml:space="preserve">. </w:t>
      </w:r>
      <w:r w:rsidR="00B41C8F" w:rsidRPr="00B41C8F">
        <w:rPr>
          <w:rFonts w:ascii="Times New Roman" w:hAnsi="Times New Roman"/>
          <w:caps/>
          <w:color w:val="0033CC"/>
          <w:sz w:val="24"/>
          <w:szCs w:val="24"/>
        </w:rPr>
        <w:t xml:space="preserve">ИНДИКАТИВНЫЕ ПОКАЗАТЕЛИ ДЛЯ РЕАЛИЗАЦИИ СТРАТЕГИЧЕСКИХ НАПРАВЛЕНИЙ, ЦЕЛЕЙ И ЗАДАЧ  </w:t>
      </w:r>
    </w:p>
    <w:p w:rsidR="00AA6976" w:rsidRPr="00731800" w:rsidRDefault="00AA6976" w:rsidP="00731800">
      <w:pPr>
        <w:spacing w:after="0" w:line="240" w:lineRule="auto"/>
        <w:rPr>
          <w:rFonts w:ascii="Times New Roman" w:hAnsi="Times New Roman"/>
          <w:sz w:val="24"/>
          <w:szCs w:val="24"/>
        </w:rPr>
      </w:pPr>
    </w:p>
    <w:p w:rsidR="00AA6976" w:rsidRPr="00731800" w:rsidRDefault="00AA6976" w:rsidP="00731800">
      <w:pPr>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Достигнутые результаты развития </w:t>
      </w:r>
      <w:r w:rsidR="00991432">
        <w:rPr>
          <w:rFonts w:ascii="Times New Roman" w:hAnsi="Times New Roman"/>
          <w:sz w:val="24"/>
          <w:szCs w:val="24"/>
        </w:rPr>
        <w:t xml:space="preserve">Института </w:t>
      </w:r>
      <w:r w:rsidRPr="00731800">
        <w:rPr>
          <w:rFonts w:ascii="Times New Roman" w:hAnsi="Times New Roman"/>
          <w:sz w:val="24"/>
          <w:szCs w:val="24"/>
        </w:rPr>
        <w:t xml:space="preserve">и указанные ограничения полностью сохраняют свою актуальность для будущего. Успешное развитие </w:t>
      </w:r>
      <w:r w:rsidR="00991432">
        <w:rPr>
          <w:rFonts w:ascii="Times New Roman" w:hAnsi="Times New Roman"/>
          <w:sz w:val="24"/>
          <w:szCs w:val="24"/>
        </w:rPr>
        <w:t xml:space="preserve">Института </w:t>
      </w:r>
      <w:r w:rsidRPr="00731800">
        <w:rPr>
          <w:rFonts w:ascii="Times New Roman" w:hAnsi="Times New Roman"/>
          <w:sz w:val="24"/>
          <w:szCs w:val="24"/>
        </w:rPr>
        <w:t>может быть обеспечено лишь при условии последовательного преодоления обозначенных трудностей.</w:t>
      </w:r>
    </w:p>
    <w:p w:rsidR="00AA6976" w:rsidRDefault="00AA6976" w:rsidP="00731800">
      <w:pPr>
        <w:spacing w:after="0" w:line="240" w:lineRule="auto"/>
        <w:ind w:firstLine="426"/>
        <w:jc w:val="both"/>
        <w:rPr>
          <w:rFonts w:ascii="Times New Roman" w:hAnsi="Times New Roman"/>
          <w:sz w:val="24"/>
          <w:szCs w:val="24"/>
        </w:rPr>
      </w:pPr>
      <w:r w:rsidRPr="00731800">
        <w:rPr>
          <w:rFonts w:ascii="Times New Roman" w:hAnsi="Times New Roman"/>
          <w:sz w:val="24"/>
          <w:szCs w:val="24"/>
        </w:rPr>
        <w:t xml:space="preserve">Выбор стратегических направлений развития </w:t>
      </w:r>
      <w:r w:rsidR="00991432">
        <w:rPr>
          <w:rFonts w:ascii="Times New Roman" w:hAnsi="Times New Roman"/>
          <w:sz w:val="24"/>
          <w:szCs w:val="24"/>
        </w:rPr>
        <w:t xml:space="preserve">Института </w:t>
      </w:r>
      <w:r w:rsidRPr="00731800">
        <w:rPr>
          <w:rFonts w:ascii="Times New Roman" w:hAnsi="Times New Roman"/>
          <w:sz w:val="24"/>
          <w:szCs w:val="24"/>
        </w:rPr>
        <w:t xml:space="preserve">на период 2017-2020 годов определяется его миссией, видением и приоритетами развития </w:t>
      </w:r>
      <w:r w:rsidR="00991432">
        <w:rPr>
          <w:rFonts w:ascii="Times New Roman" w:hAnsi="Times New Roman"/>
          <w:sz w:val="24"/>
          <w:szCs w:val="24"/>
        </w:rPr>
        <w:t xml:space="preserve">АУЭС, </w:t>
      </w:r>
      <w:r w:rsidRPr="00731800">
        <w:rPr>
          <w:rFonts w:ascii="Times New Roman" w:hAnsi="Times New Roman"/>
          <w:sz w:val="24"/>
          <w:szCs w:val="24"/>
        </w:rPr>
        <w:t xml:space="preserve">казахстанского общества, науки и экономики, системы высшего и послевузовского образования, программными документами Республики Казахстан в области образования. Исходя из этого, определены следующие стратегические направления, цели, задачи и ожидаемые результаты по каждому направлению. Представлены прогнозные показатели в соответствии с основными этапами реализации Стратегии развития </w:t>
      </w:r>
      <w:r w:rsidR="00991432">
        <w:rPr>
          <w:rFonts w:ascii="Times New Roman" w:hAnsi="Times New Roman"/>
          <w:sz w:val="24"/>
          <w:szCs w:val="24"/>
        </w:rPr>
        <w:t>Института</w:t>
      </w:r>
      <w:r w:rsidRPr="00731800">
        <w:rPr>
          <w:rFonts w:ascii="Times New Roman" w:hAnsi="Times New Roman"/>
          <w:sz w:val="24"/>
          <w:szCs w:val="24"/>
        </w:rPr>
        <w:t>.</w:t>
      </w:r>
    </w:p>
    <w:p w:rsidR="00B41C8F" w:rsidRPr="00731800" w:rsidRDefault="00B41C8F" w:rsidP="00731800">
      <w:pPr>
        <w:spacing w:after="0" w:line="240" w:lineRule="auto"/>
        <w:ind w:firstLine="426"/>
        <w:jc w:val="both"/>
        <w:rPr>
          <w:rFonts w:ascii="Times New Roman" w:hAnsi="Times New Roman"/>
          <w:sz w:val="24"/>
          <w:szCs w:val="24"/>
        </w:rPr>
      </w:pPr>
    </w:p>
    <w:tbl>
      <w:tblPr>
        <w:tblStyle w:val="ab"/>
        <w:tblW w:w="14459" w:type="dxa"/>
        <w:tblInd w:w="108" w:type="dxa"/>
        <w:tblLook w:val="04A0" w:firstRow="1" w:lastRow="0" w:firstColumn="1" w:lastColumn="0" w:noHBand="0" w:noVBand="1"/>
      </w:tblPr>
      <w:tblGrid>
        <w:gridCol w:w="2977"/>
        <w:gridCol w:w="2643"/>
        <w:gridCol w:w="2329"/>
        <w:gridCol w:w="2330"/>
        <w:gridCol w:w="2327"/>
        <w:gridCol w:w="1853"/>
      </w:tblGrid>
      <w:tr w:rsidR="008736AA" w:rsidRPr="008736AA" w:rsidTr="009B4EAF">
        <w:tc>
          <w:tcPr>
            <w:tcW w:w="2977" w:type="dxa"/>
          </w:tcPr>
          <w:p w:rsidR="008736AA" w:rsidRPr="008736AA" w:rsidRDefault="008736AA" w:rsidP="008736AA">
            <w:pPr>
              <w:rPr>
                <w:rFonts w:ascii="Times New Roman" w:hAnsi="Times New Roman"/>
                <w:b/>
                <w:sz w:val="24"/>
                <w:szCs w:val="24"/>
              </w:rPr>
            </w:pPr>
            <w:bookmarkStart w:id="6" w:name="_Toc448065403"/>
            <w:r w:rsidRPr="008736AA">
              <w:rPr>
                <w:rFonts w:ascii="Times New Roman" w:hAnsi="Times New Roman"/>
                <w:b/>
                <w:sz w:val="24"/>
                <w:szCs w:val="24"/>
              </w:rPr>
              <w:t>Целевые индикаторы:</w:t>
            </w:r>
          </w:p>
        </w:tc>
        <w:tc>
          <w:tcPr>
            <w:tcW w:w="2643" w:type="dxa"/>
            <w:vAlign w:val="center"/>
          </w:tcPr>
          <w:p w:rsidR="008736AA" w:rsidRPr="008736AA" w:rsidRDefault="008736AA" w:rsidP="009B4EAF">
            <w:pPr>
              <w:jc w:val="center"/>
              <w:rPr>
                <w:rFonts w:ascii="Times New Roman" w:hAnsi="Times New Roman"/>
                <w:b/>
                <w:sz w:val="24"/>
                <w:szCs w:val="24"/>
              </w:rPr>
            </w:pPr>
            <w:r w:rsidRPr="008736AA">
              <w:rPr>
                <w:rFonts w:ascii="Times New Roman" w:hAnsi="Times New Roman"/>
                <w:b/>
                <w:sz w:val="24"/>
                <w:szCs w:val="24"/>
              </w:rPr>
              <w:t>Название института:</w:t>
            </w:r>
          </w:p>
        </w:tc>
        <w:tc>
          <w:tcPr>
            <w:tcW w:w="2329" w:type="dxa"/>
            <w:vAlign w:val="center"/>
          </w:tcPr>
          <w:p w:rsidR="008736AA" w:rsidRPr="008736AA" w:rsidRDefault="008736AA" w:rsidP="00BF1FBF">
            <w:pPr>
              <w:jc w:val="center"/>
              <w:rPr>
                <w:rFonts w:ascii="Times New Roman" w:hAnsi="Times New Roman"/>
                <w:b/>
                <w:sz w:val="24"/>
                <w:szCs w:val="24"/>
              </w:rPr>
            </w:pPr>
            <w:r w:rsidRPr="008736AA">
              <w:rPr>
                <w:rFonts w:ascii="Times New Roman" w:hAnsi="Times New Roman"/>
                <w:b/>
                <w:sz w:val="24"/>
                <w:szCs w:val="24"/>
              </w:rPr>
              <w:t>2017</w:t>
            </w:r>
          </w:p>
        </w:tc>
        <w:tc>
          <w:tcPr>
            <w:tcW w:w="2330" w:type="dxa"/>
            <w:vAlign w:val="center"/>
          </w:tcPr>
          <w:p w:rsidR="008736AA" w:rsidRPr="008736AA" w:rsidRDefault="008736AA" w:rsidP="00BF1FBF">
            <w:pPr>
              <w:jc w:val="center"/>
              <w:rPr>
                <w:rFonts w:ascii="Times New Roman" w:hAnsi="Times New Roman"/>
                <w:b/>
                <w:sz w:val="24"/>
                <w:szCs w:val="24"/>
              </w:rPr>
            </w:pPr>
            <w:r w:rsidRPr="008736AA">
              <w:rPr>
                <w:rFonts w:ascii="Times New Roman" w:hAnsi="Times New Roman"/>
                <w:b/>
                <w:sz w:val="24"/>
                <w:szCs w:val="24"/>
              </w:rPr>
              <w:t>2018</w:t>
            </w:r>
          </w:p>
        </w:tc>
        <w:tc>
          <w:tcPr>
            <w:tcW w:w="2327" w:type="dxa"/>
            <w:vAlign w:val="center"/>
          </w:tcPr>
          <w:p w:rsidR="008736AA" w:rsidRPr="008736AA" w:rsidRDefault="008736AA" w:rsidP="00BF1FBF">
            <w:pPr>
              <w:jc w:val="center"/>
              <w:rPr>
                <w:rFonts w:ascii="Times New Roman" w:hAnsi="Times New Roman"/>
                <w:b/>
                <w:sz w:val="24"/>
                <w:szCs w:val="24"/>
              </w:rPr>
            </w:pPr>
            <w:r w:rsidRPr="008736AA">
              <w:rPr>
                <w:rFonts w:ascii="Times New Roman" w:hAnsi="Times New Roman"/>
                <w:b/>
                <w:sz w:val="24"/>
                <w:szCs w:val="24"/>
              </w:rPr>
              <w:t>2019</w:t>
            </w:r>
          </w:p>
        </w:tc>
        <w:tc>
          <w:tcPr>
            <w:tcW w:w="1853" w:type="dxa"/>
            <w:vAlign w:val="center"/>
          </w:tcPr>
          <w:p w:rsidR="008736AA" w:rsidRPr="008736AA" w:rsidRDefault="008736AA" w:rsidP="00BF1FBF">
            <w:pPr>
              <w:jc w:val="center"/>
              <w:rPr>
                <w:rFonts w:ascii="Times New Roman" w:hAnsi="Times New Roman"/>
                <w:b/>
                <w:sz w:val="24"/>
                <w:szCs w:val="24"/>
              </w:rPr>
            </w:pPr>
            <w:r w:rsidRPr="008736AA">
              <w:rPr>
                <w:rFonts w:ascii="Times New Roman" w:hAnsi="Times New Roman"/>
                <w:b/>
                <w:sz w:val="24"/>
                <w:szCs w:val="24"/>
              </w:rPr>
              <w:t>2020</w:t>
            </w:r>
          </w:p>
        </w:tc>
      </w:tr>
      <w:tr w:rsidR="008736AA" w:rsidRPr="008736AA" w:rsidTr="009B4EAF">
        <w:trPr>
          <w:trHeight w:val="1526"/>
        </w:trPr>
        <w:tc>
          <w:tcPr>
            <w:tcW w:w="2977" w:type="dxa"/>
            <w:vAlign w:val="center"/>
          </w:tcPr>
          <w:p w:rsidR="008736AA" w:rsidRPr="008736AA" w:rsidRDefault="008736AA" w:rsidP="009B4EAF">
            <w:pPr>
              <w:rPr>
                <w:rFonts w:ascii="Times New Roman" w:hAnsi="Times New Roman"/>
                <w:sz w:val="24"/>
                <w:szCs w:val="24"/>
              </w:rPr>
            </w:pPr>
            <w:r w:rsidRPr="008736AA">
              <w:rPr>
                <w:rFonts w:ascii="Times New Roman" w:hAnsi="Times New Roman"/>
                <w:sz w:val="24"/>
                <w:szCs w:val="24"/>
              </w:rPr>
              <w:t xml:space="preserve">1. Доля студентов – </w:t>
            </w:r>
            <w:proofErr w:type="spellStart"/>
            <w:r w:rsidRPr="008736AA">
              <w:rPr>
                <w:rFonts w:ascii="Times New Roman" w:hAnsi="Times New Roman"/>
                <w:sz w:val="24"/>
                <w:szCs w:val="24"/>
              </w:rPr>
              <w:t>graduate</w:t>
            </w:r>
            <w:proofErr w:type="spellEnd"/>
            <w:r w:rsidRPr="008736AA">
              <w:rPr>
                <w:rFonts w:ascii="Times New Roman" w:hAnsi="Times New Roman"/>
                <w:sz w:val="24"/>
                <w:szCs w:val="24"/>
              </w:rPr>
              <w:t xml:space="preserve">: (магистрантов и докторантов </w:t>
            </w:r>
            <w:proofErr w:type="spellStart"/>
            <w:r w:rsidRPr="008736AA">
              <w:rPr>
                <w:rFonts w:ascii="Times New Roman" w:hAnsi="Times New Roman"/>
                <w:sz w:val="24"/>
                <w:szCs w:val="24"/>
              </w:rPr>
              <w:t>PhD</w:t>
            </w:r>
            <w:proofErr w:type="spellEnd"/>
            <w:r w:rsidRPr="008736AA">
              <w:rPr>
                <w:rFonts w:ascii="Times New Roman" w:hAnsi="Times New Roman"/>
                <w:sz w:val="24"/>
                <w:szCs w:val="24"/>
              </w:rPr>
              <w:t>) к обще</w:t>
            </w:r>
            <w:r>
              <w:rPr>
                <w:rFonts w:ascii="Times New Roman" w:hAnsi="Times New Roman"/>
                <w:sz w:val="24"/>
                <w:szCs w:val="24"/>
              </w:rPr>
              <w:t>му числу студентов очной формы</w:t>
            </w:r>
            <w:r w:rsidR="00BF1FBF">
              <w:rPr>
                <w:rFonts w:ascii="Times New Roman" w:hAnsi="Times New Roman"/>
                <w:sz w:val="24"/>
                <w:szCs w:val="24"/>
              </w:rPr>
              <w:t>.</w:t>
            </w:r>
          </w:p>
        </w:tc>
        <w:tc>
          <w:tcPr>
            <w:tcW w:w="2643" w:type="dxa"/>
            <w:vAlign w:val="center"/>
          </w:tcPr>
          <w:p w:rsidR="008736AA" w:rsidRPr="008736AA" w:rsidRDefault="00BF1FBF" w:rsidP="009B4EAF">
            <w:pPr>
              <w:jc w:val="center"/>
              <w:rPr>
                <w:rFonts w:ascii="Times New Roman" w:hAnsi="Times New Roman"/>
                <w:sz w:val="24"/>
                <w:szCs w:val="24"/>
              </w:rPr>
            </w:pPr>
            <w:r>
              <w:rPr>
                <w:rFonts w:ascii="Times New Roman" w:hAnsi="Times New Roman"/>
                <w:sz w:val="24"/>
                <w:szCs w:val="24"/>
              </w:rPr>
              <w:t>ИТЭТТ</w:t>
            </w:r>
            <w:r w:rsidR="008736AA"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008736AA" w:rsidRPr="008736AA">
              <w:rPr>
                <w:rFonts w:ascii="Times New Roman" w:hAnsi="Times New Roman"/>
                <w:sz w:val="24"/>
                <w:szCs w:val="24"/>
              </w:rPr>
              <w:t>)</w:t>
            </w:r>
          </w:p>
        </w:tc>
        <w:tc>
          <w:tcPr>
            <w:tcW w:w="2329" w:type="dxa"/>
            <w:vAlign w:val="center"/>
          </w:tcPr>
          <w:p w:rsidR="008736AA" w:rsidRPr="008736AA" w:rsidRDefault="00B951E6" w:rsidP="00BF1FBF">
            <w:pPr>
              <w:jc w:val="center"/>
              <w:rPr>
                <w:rFonts w:ascii="Times New Roman" w:hAnsi="Times New Roman"/>
                <w:sz w:val="24"/>
                <w:szCs w:val="24"/>
              </w:rPr>
            </w:pPr>
            <w:r>
              <w:rPr>
                <w:rFonts w:ascii="Times New Roman" w:hAnsi="Times New Roman"/>
                <w:sz w:val="24"/>
                <w:szCs w:val="24"/>
              </w:rPr>
              <w:t>6</w:t>
            </w:r>
            <w:r w:rsidR="00BF1FBF">
              <w:rPr>
                <w:rFonts w:ascii="Times New Roman" w:hAnsi="Times New Roman"/>
                <w:sz w:val="24"/>
                <w:szCs w:val="24"/>
              </w:rPr>
              <w:t>,</w:t>
            </w:r>
            <w:r w:rsidR="008736AA" w:rsidRPr="008736AA">
              <w:rPr>
                <w:rFonts w:ascii="Times New Roman" w:hAnsi="Times New Roman"/>
                <w:sz w:val="24"/>
                <w:szCs w:val="24"/>
              </w:rPr>
              <w:t>0</w:t>
            </w:r>
            <w:r>
              <w:rPr>
                <w:rFonts w:ascii="Times New Roman" w:hAnsi="Times New Roman"/>
                <w:sz w:val="24"/>
                <w:szCs w:val="24"/>
              </w:rPr>
              <w:t xml:space="preserve"> </w:t>
            </w:r>
            <w:r w:rsidR="008736AA" w:rsidRPr="008736AA">
              <w:rPr>
                <w:rFonts w:ascii="Times New Roman" w:hAnsi="Times New Roman"/>
                <w:sz w:val="24"/>
                <w:szCs w:val="24"/>
              </w:rPr>
              <w:t>%</w:t>
            </w:r>
          </w:p>
        </w:tc>
        <w:tc>
          <w:tcPr>
            <w:tcW w:w="2330" w:type="dxa"/>
            <w:vAlign w:val="center"/>
          </w:tcPr>
          <w:p w:rsidR="008736AA" w:rsidRPr="008736AA" w:rsidRDefault="00B951E6" w:rsidP="00B951E6">
            <w:pPr>
              <w:jc w:val="center"/>
              <w:rPr>
                <w:rFonts w:ascii="Times New Roman" w:hAnsi="Times New Roman"/>
                <w:sz w:val="24"/>
                <w:szCs w:val="24"/>
              </w:rPr>
            </w:pPr>
            <w:r>
              <w:rPr>
                <w:rFonts w:ascii="Times New Roman" w:hAnsi="Times New Roman"/>
                <w:sz w:val="24"/>
                <w:szCs w:val="24"/>
              </w:rPr>
              <w:t>10</w:t>
            </w:r>
            <w:r w:rsidR="008736AA" w:rsidRPr="008736AA">
              <w:rPr>
                <w:rFonts w:ascii="Times New Roman" w:hAnsi="Times New Roman"/>
                <w:sz w:val="24"/>
                <w:szCs w:val="24"/>
              </w:rPr>
              <w:t>,</w:t>
            </w:r>
            <w:r>
              <w:rPr>
                <w:rFonts w:ascii="Times New Roman" w:hAnsi="Times New Roman"/>
                <w:sz w:val="24"/>
                <w:szCs w:val="24"/>
              </w:rPr>
              <w:t xml:space="preserve">0 </w:t>
            </w:r>
            <w:r w:rsidR="008736AA" w:rsidRPr="008736AA">
              <w:rPr>
                <w:rFonts w:ascii="Times New Roman" w:hAnsi="Times New Roman"/>
                <w:sz w:val="24"/>
                <w:szCs w:val="24"/>
              </w:rPr>
              <w:t>%</w:t>
            </w:r>
          </w:p>
        </w:tc>
        <w:tc>
          <w:tcPr>
            <w:tcW w:w="2327" w:type="dxa"/>
            <w:vAlign w:val="center"/>
          </w:tcPr>
          <w:p w:rsidR="008736AA" w:rsidRPr="008736AA" w:rsidRDefault="00B951E6" w:rsidP="00B951E6">
            <w:pPr>
              <w:jc w:val="center"/>
              <w:rPr>
                <w:rFonts w:ascii="Times New Roman" w:hAnsi="Times New Roman"/>
                <w:sz w:val="24"/>
                <w:szCs w:val="24"/>
              </w:rPr>
            </w:pPr>
            <w:r>
              <w:rPr>
                <w:rFonts w:ascii="Times New Roman" w:hAnsi="Times New Roman"/>
                <w:sz w:val="24"/>
                <w:szCs w:val="24"/>
              </w:rPr>
              <w:t>12</w:t>
            </w:r>
            <w:r w:rsidR="008736AA" w:rsidRPr="008736AA">
              <w:rPr>
                <w:rFonts w:ascii="Times New Roman" w:hAnsi="Times New Roman"/>
                <w:sz w:val="24"/>
                <w:szCs w:val="24"/>
              </w:rPr>
              <w:t>,</w:t>
            </w:r>
            <w:r>
              <w:rPr>
                <w:rFonts w:ascii="Times New Roman" w:hAnsi="Times New Roman"/>
                <w:sz w:val="24"/>
                <w:szCs w:val="24"/>
              </w:rPr>
              <w:t xml:space="preserve">0 </w:t>
            </w:r>
            <w:r w:rsidR="008736AA" w:rsidRPr="008736AA">
              <w:rPr>
                <w:rFonts w:ascii="Times New Roman" w:hAnsi="Times New Roman"/>
                <w:sz w:val="24"/>
                <w:szCs w:val="24"/>
              </w:rPr>
              <w:t>%</w:t>
            </w:r>
          </w:p>
        </w:tc>
        <w:tc>
          <w:tcPr>
            <w:tcW w:w="1853" w:type="dxa"/>
            <w:vAlign w:val="center"/>
          </w:tcPr>
          <w:p w:rsidR="008736AA" w:rsidRPr="008736AA" w:rsidRDefault="00B951E6" w:rsidP="00BF1FBF">
            <w:pPr>
              <w:jc w:val="center"/>
              <w:rPr>
                <w:rFonts w:ascii="Times New Roman" w:hAnsi="Times New Roman"/>
                <w:sz w:val="24"/>
                <w:szCs w:val="24"/>
              </w:rPr>
            </w:pPr>
            <w:r>
              <w:rPr>
                <w:rFonts w:ascii="Times New Roman" w:hAnsi="Times New Roman"/>
                <w:sz w:val="24"/>
                <w:szCs w:val="24"/>
              </w:rPr>
              <w:t xml:space="preserve">14 </w:t>
            </w:r>
            <w:r w:rsidR="008736AA" w:rsidRPr="008736AA">
              <w:rPr>
                <w:rFonts w:ascii="Times New Roman" w:hAnsi="Times New Roman"/>
                <w:sz w:val="24"/>
                <w:szCs w:val="24"/>
              </w:rPr>
              <w:t>%</w:t>
            </w:r>
          </w:p>
        </w:tc>
      </w:tr>
      <w:tr w:rsidR="008736AA" w:rsidRPr="008736AA" w:rsidTr="009B4EAF">
        <w:trPr>
          <w:trHeight w:val="1262"/>
        </w:trPr>
        <w:tc>
          <w:tcPr>
            <w:tcW w:w="2977" w:type="dxa"/>
            <w:vAlign w:val="center"/>
          </w:tcPr>
          <w:p w:rsidR="008736AA" w:rsidRPr="008736AA" w:rsidRDefault="008736AA" w:rsidP="009B4EAF">
            <w:pPr>
              <w:rPr>
                <w:rFonts w:ascii="Times New Roman" w:hAnsi="Times New Roman"/>
                <w:sz w:val="24"/>
                <w:szCs w:val="24"/>
              </w:rPr>
            </w:pPr>
            <w:r w:rsidRPr="008736AA">
              <w:rPr>
                <w:rFonts w:ascii="Times New Roman" w:hAnsi="Times New Roman"/>
                <w:sz w:val="24"/>
                <w:szCs w:val="24"/>
              </w:rPr>
              <w:t>2. Доля молодых ученых в возрасте до 35 лет от штатных сотрудников ППС</w:t>
            </w:r>
            <w:r w:rsidR="009B4EAF">
              <w:rPr>
                <w:rFonts w:ascii="Times New Roman" w:hAnsi="Times New Roman"/>
                <w:sz w:val="24"/>
                <w:szCs w:val="24"/>
              </w:rPr>
              <w:t>.</w:t>
            </w:r>
          </w:p>
        </w:tc>
        <w:tc>
          <w:tcPr>
            <w:tcW w:w="2643" w:type="dxa"/>
            <w:vAlign w:val="center"/>
          </w:tcPr>
          <w:p w:rsidR="008736AA" w:rsidRPr="008736AA" w:rsidRDefault="00BF1FBF"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736AA" w:rsidRPr="008736AA" w:rsidRDefault="008736AA" w:rsidP="00BF1FBF">
            <w:pPr>
              <w:jc w:val="center"/>
              <w:rPr>
                <w:rFonts w:ascii="Times New Roman" w:hAnsi="Times New Roman"/>
                <w:sz w:val="24"/>
                <w:szCs w:val="24"/>
              </w:rPr>
            </w:pPr>
            <w:r w:rsidRPr="008736AA">
              <w:rPr>
                <w:rFonts w:ascii="Times New Roman" w:hAnsi="Times New Roman"/>
                <w:sz w:val="24"/>
                <w:szCs w:val="24"/>
              </w:rPr>
              <w:t>20</w:t>
            </w:r>
            <w:r w:rsidR="00B951E6">
              <w:rPr>
                <w:rFonts w:ascii="Times New Roman" w:hAnsi="Times New Roman"/>
                <w:sz w:val="24"/>
                <w:szCs w:val="24"/>
              </w:rPr>
              <w:t xml:space="preserve"> </w:t>
            </w:r>
            <w:r w:rsidRPr="008736AA">
              <w:rPr>
                <w:rFonts w:ascii="Times New Roman" w:hAnsi="Times New Roman"/>
                <w:sz w:val="24"/>
                <w:szCs w:val="24"/>
              </w:rPr>
              <w:t>%</w:t>
            </w:r>
          </w:p>
        </w:tc>
        <w:tc>
          <w:tcPr>
            <w:tcW w:w="2330" w:type="dxa"/>
            <w:vAlign w:val="center"/>
          </w:tcPr>
          <w:p w:rsidR="008736AA" w:rsidRPr="008736AA" w:rsidRDefault="008736AA" w:rsidP="00B951E6">
            <w:pPr>
              <w:jc w:val="center"/>
              <w:rPr>
                <w:rFonts w:ascii="Times New Roman" w:hAnsi="Times New Roman"/>
                <w:sz w:val="24"/>
                <w:szCs w:val="24"/>
              </w:rPr>
            </w:pPr>
            <w:r w:rsidRPr="008736AA">
              <w:rPr>
                <w:rFonts w:ascii="Times New Roman" w:hAnsi="Times New Roman"/>
                <w:sz w:val="24"/>
                <w:szCs w:val="24"/>
              </w:rPr>
              <w:t>2</w:t>
            </w:r>
            <w:r w:rsidR="00B951E6">
              <w:rPr>
                <w:rFonts w:ascii="Times New Roman" w:hAnsi="Times New Roman"/>
                <w:sz w:val="24"/>
                <w:szCs w:val="24"/>
              </w:rPr>
              <w:t xml:space="preserve">2 </w:t>
            </w:r>
            <w:r w:rsidRPr="008736AA">
              <w:rPr>
                <w:rFonts w:ascii="Times New Roman" w:hAnsi="Times New Roman"/>
                <w:sz w:val="24"/>
                <w:szCs w:val="24"/>
              </w:rPr>
              <w:t>%</w:t>
            </w:r>
          </w:p>
        </w:tc>
        <w:tc>
          <w:tcPr>
            <w:tcW w:w="2327" w:type="dxa"/>
            <w:vAlign w:val="center"/>
          </w:tcPr>
          <w:p w:rsidR="008736AA" w:rsidRPr="008736AA" w:rsidRDefault="008736AA" w:rsidP="00BF1FBF">
            <w:pPr>
              <w:jc w:val="center"/>
              <w:rPr>
                <w:rFonts w:ascii="Times New Roman" w:hAnsi="Times New Roman"/>
                <w:sz w:val="24"/>
                <w:szCs w:val="24"/>
              </w:rPr>
            </w:pPr>
            <w:r w:rsidRPr="008736AA">
              <w:rPr>
                <w:rFonts w:ascii="Times New Roman" w:hAnsi="Times New Roman"/>
                <w:sz w:val="24"/>
                <w:szCs w:val="24"/>
              </w:rPr>
              <w:t>25</w:t>
            </w:r>
            <w:r w:rsidR="00B951E6">
              <w:rPr>
                <w:rFonts w:ascii="Times New Roman" w:hAnsi="Times New Roman"/>
                <w:sz w:val="24"/>
                <w:szCs w:val="24"/>
              </w:rPr>
              <w:t xml:space="preserve"> </w:t>
            </w:r>
            <w:r w:rsidRPr="008736AA">
              <w:rPr>
                <w:rFonts w:ascii="Times New Roman" w:hAnsi="Times New Roman"/>
                <w:sz w:val="24"/>
                <w:szCs w:val="24"/>
              </w:rPr>
              <w:t>%</w:t>
            </w:r>
          </w:p>
        </w:tc>
        <w:tc>
          <w:tcPr>
            <w:tcW w:w="1853" w:type="dxa"/>
            <w:vAlign w:val="center"/>
          </w:tcPr>
          <w:p w:rsidR="008736AA" w:rsidRPr="008736AA" w:rsidRDefault="008736AA" w:rsidP="00BF1FBF">
            <w:pPr>
              <w:jc w:val="center"/>
              <w:rPr>
                <w:rFonts w:ascii="Times New Roman" w:hAnsi="Times New Roman"/>
                <w:sz w:val="24"/>
                <w:szCs w:val="24"/>
              </w:rPr>
            </w:pPr>
            <w:r w:rsidRPr="008736AA">
              <w:rPr>
                <w:rFonts w:ascii="Times New Roman" w:hAnsi="Times New Roman"/>
                <w:sz w:val="24"/>
                <w:szCs w:val="24"/>
              </w:rPr>
              <w:t>30</w:t>
            </w:r>
            <w:r w:rsidR="00B951E6">
              <w:rPr>
                <w:rFonts w:ascii="Times New Roman" w:hAnsi="Times New Roman"/>
                <w:sz w:val="24"/>
                <w:szCs w:val="24"/>
              </w:rPr>
              <w:t xml:space="preserve"> </w:t>
            </w:r>
            <w:r w:rsidRPr="008736AA">
              <w:rPr>
                <w:rFonts w:ascii="Times New Roman" w:hAnsi="Times New Roman"/>
                <w:sz w:val="24"/>
                <w:szCs w:val="24"/>
              </w:rPr>
              <w:t>%</w:t>
            </w:r>
          </w:p>
        </w:tc>
      </w:tr>
      <w:tr w:rsidR="008736AA" w:rsidRPr="008736AA" w:rsidTr="009B4EAF">
        <w:trPr>
          <w:trHeight w:val="1268"/>
        </w:trPr>
        <w:tc>
          <w:tcPr>
            <w:tcW w:w="2977" w:type="dxa"/>
            <w:vAlign w:val="center"/>
          </w:tcPr>
          <w:p w:rsidR="008736AA" w:rsidRPr="008736AA" w:rsidRDefault="008736AA" w:rsidP="008E4C9C">
            <w:pPr>
              <w:rPr>
                <w:rFonts w:ascii="Times New Roman" w:hAnsi="Times New Roman"/>
                <w:sz w:val="24"/>
                <w:szCs w:val="24"/>
              </w:rPr>
            </w:pPr>
            <w:r w:rsidRPr="008736AA">
              <w:rPr>
                <w:rFonts w:ascii="Times New Roman" w:hAnsi="Times New Roman"/>
                <w:sz w:val="24"/>
                <w:szCs w:val="24"/>
              </w:rPr>
              <w:t xml:space="preserve">3. Количество публикаций на одного ППС в </w:t>
            </w:r>
            <w:proofErr w:type="spellStart"/>
            <w:r w:rsidRPr="008736AA">
              <w:rPr>
                <w:rFonts w:ascii="Times New Roman" w:hAnsi="Times New Roman"/>
                <w:sz w:val="24"/>
                <w:szCs w:val="24"/>
              </w:rPr>
              <w:t>Web</w:t>
            </w:r>
            <w:proofErr w:type="spellEnd"/>
            <w:r w:rsidRPr="008736AA">
              <w:rPr>
                <w:rFonts w:ascii="Times New Roman" w:hAnsi="Times New Roman"/>
                <w:sz w:val="24"/>
                <w:szCs w:val="24"/>
              </w:rPr>
              <w:t xml:space="preserve"> </w:t>
            </w:r>
            <w:proofErr w:type="spellStart"/>
            <w:r w:rsidRPr="008736AA">
              <w:rPr>
                <w:rFonts w:ascii="Times New Roman" w:hAnsi="Times New Roman"/>
                <w:sz w:val="24"/>
                <w:szCs w:val="24"/>
              </w:rPr>
              <w:t>of</w:t>
            </w:r>
            <w:proofErr w:type="spellEnd"/>
            <w:r w:rsidRPr="008736AA">
              <w:rPr>
                <w:rFonts w:ascii="Times New Roman" w:hAnsi="Times New Roman"/>
                <w:sz w:val="24"/>
                <w:szCs w:val="24"/>
              </w:rPr>
              <w:t xml:space="preserve"> </w:t>
            </w:r>
            <w:proofErr w:type="spellStart"/>
            <w:r w:rsidRPr="008736AA">
              <w:rPr>
                <w:rFonts w:ascii="Times New Roman" w:hAnsi="Times New Roman"/>
                <w:sz w:val="24"/>
                <w:szCs w:val="24"/>
              </w:rPr>
              <w:t>Science</w:t>
            </w:r>
            <w:proofErr w:type="spellEnd"/>
            <w:r w:rsidRPr="008736AA">
              <w:rPr>
                <w:rFonts w:ascii="Times New Roman" w:hAnsi="Times New Roman"/>
                <w:sz w:val="24"/>
                <w:szCs w:val="24"/>
              </w:rPr>
              <w:t xml:space="preserve"> за последние три года</w:t>
            </w:r>
          </w:p>
        </w:tc>
        <w:tc>
          <w:tcPr>
            <w:tcW w:w="2643" w:type="dxa"/>
            <w:vAlign w:val="center"/>
          </w:tcPr>
          <w:p w:rsidR="008736AA" w:rsidRPr="008736AA" w:rsidRDefault="00BF1FBF"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736AA" w:rsidRPr="008736AA" w:rsidRDefault="00B951E6" w:rsidP="00BF1FBF">
            <w:pPr>
              <w:jc w:val="center"/>
              <w:rPr>
                <w:rFonts w:ascii="Times New Roman" w:hAnsi="Times New Roman"/>
                <w:sz w:val="24"/>
                <w:szCs w:val="24"/>
              </w:rPr>
            </w:pPr>
            <w:r>
              <w:rPr>
                <w:rFonts w:ascii="Times New Roman" w:hAnsi="Times New Roman"/>
                <w:sz w:val="24"/>
                <w:szCs w:val="24"/>
              </w:rPr>
              <w:t>0,1</w:t>
            </w:r>
          </w:p>
        </w:tc>
        <w:tc>
          <w:tcPr>
            <w:tcW w:w="2330" w:type="dxa"/>
            <w:vAlign w:val="center"/>
          </w:tcPr>
          <w:p w:rsidR="008736AA" w:rsidRPr="008736AA" w:rsidRDefault="00B951E6" w:rsidP="00B951E6">
            <w:pPr>
              <w:jc w:val="center"/>
              <w:rPr>
                <w:rFonts w:ascii="Times New Roman" w:hAnsi="Times New Roman"/>
                <w:sz w:val="24"/>
                <w:szCs w:val="24"/>
              </w:rPr>
            </w:pPr>
            <w:r>
              <w:rPr>
                <w:rFonts w:ascii="Times New Roman" w:hAnsi="Times New Roman"/>
                <w:sz w:val="24"/>
                <w:szCs w:val="24"/>
              </w:rPr>
              <w:t>0,2</w:t>
            </w:r>
          </w:p>
        </w:tc>
        <w:tc>
          <w:tcPr>
            <w:tcW w:w="2327" w:type="dxa"/>
            <w:vAlign w:val="center"/>
          </w:tcPr>
          <w:p w:rsidR="008736AA" w:rsidRPr="008736AA" w:rsidRDefault="00B951E6" w:rsidP="00B951E6">
            <w:pPr>
              <w:jc w:val="center"/>
              <w:rPr>
                <w:rFonts w:ascii="Times New Roman" w:hAnsi="Times New Roman"/>
                <w:sz w:val="24"/>
                <w:szCs w:val="24"/>
              </w:rPr>
            </w:pPr>
            <w:r>
              <w:rPr>
                <w:rFonts w:ascii="Times New Roman" w:hAnsi="Times New Roman"/>
                <w:sz w:val="24"/>
                <w:szCs w:val="24"/>
              </w:rPr>
              <w:t>0,3</w:t>
            </w:r>
          </w:p>
        </w:tc>
        <w:tc>
          <w:tcPr>
            <w:tcW w:w="1853" w:type="dxa"/>
            <w:vAlign w:val="center"/>
          </w:tcPr>
          <w:p w:rsidR="008736AA" w:rsidRPr="008736AA" w:rsidRDefault="00B951E6" w:rsidP="00B951E6">
            <w:pPr>
              <w:jc w:val="center"/>
              <w:rPr>
                <w:rFonts w:ascii="Times New Roman" w:hAnsi="Times New Roman"/>
                <w:sz w:val="24"/>
                <w:szCs w:val="24"/>
              </w:rPr>
            </w:pPr>
            <w:r>
              <w:rPr>
                <w:rFonts w:ascii="Times New Roman" w:hAnsi="Times New Roman"/>
                <w:sz w:val="24"/>
                <w:szCs w:val="24"/>
              </w:rPr>
              <w:t>0,4</w:t>
            </w:r>
          </w:p>
        </w:tc>
      </w:tr>
      <w:tr w:rsidR="00B951E6" w:rsidRPr="008736AA" w:rsidTr="008E4C9C">
        <w:trPr>
          <w:trHeight w:val="901"/>
        </w:trPr>
        <w:tc>
          <w:tcPr>
            <w:tcW w:w="2977" w:type="dxa"/>
            <w:vAlign w:val="center"/>
          </w:tcPr>
          <w:p w:rsidR="00B951E6" w:rsidRPr="008736AA" w:rsidRDefault="00B951E6" w:rsidP="008E4C9C">
            <w:pPr>
              <w:rPr>
                <w:rFonts w:ascii="Times New Roman" w:hAnsi="Times New Roman"/>
                <w:sz w:val="24"/>
                <w:szCs w:val="24"/>
              </w:rPr>
            </w:pPr>
            <w:r w:rsidRPr="008736AA">
              <w:rPr>
                <w:rFonts w:ascii="Times New Roman" w:hAnsi="Times New Roman"/>
                <w:sz w:val="24"/>
                <w:szCs w:val="24"/>
              </w:rPr>
              <w:t xml:space="preserve">4. Количество публикаций на одного ППС в </w:t>
            </w:r>
            <w:proofErr w:type="spellStart"/>
            <w:r w:rsidRPr="008736AA">
              <w:rPr>
                <w:rFonts w:ascii="Times New Roman" w:hAnsi="Times New Roman"/>
                <w:sz w:val="24"/>
                <w:szCs w:val="24"/>
              </w:rPr>
              <w:t>Scopus</w:t>
            </w:r>
            <w:proofErr w:type="spellEnd"/>
            <w:r w:rsidRPr="008736AA">
              <w:rPr>
                <w:rFonts w:ascii="Times New Roman" w:hAnsi="Times New Roman"/>
                <w:sz w:val="24"/>
                <w:szCs w:val="24"/>
              </w:rPr>
              <w:t xml:space="preserve"> за последние три года</w:t>
            </w:r>
          </w:p>
        </w:tc>
        <w:tc>
          <w:tcPr>
            <w:tcW w:w="2643" w:type="dxa"/>
            <w:vAlign w:val="center"/>
          </w:tcPr>
          <w:p w:rsidR="00B951E6" w:rsidRPr="008736AA" w:rsidRDefault="00B951E6"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B951E6" w:rsidRPr="008736AA" w:rsidRDefault="00B951E6" w:rsidP="00C16282">
            <w:pPr>
              <w:jc w:val="center"/>
              <w:rPr>
                <w:rFonts w:ascii="Times New Roman" w:hAnsi="Times New Roman"/>
                <w:sz w:val="24"/>
                <w:szCs w:val="24"/>
              </w:rPr>
            </w:pPr>
            <w:r>
              <w:rPr>
                <w:rFonts w:ascii="Times New Roman" w:hAnsi="Times New Roman"/>
                <w:sz w:val="24"/>
                <w:szCs w:val="24"/>
              </w:rPr>
              <w:t>0,1</w:t>
            </w:r>
          </w:p>
        </w:tc>
        <w:tc>
          <w:tcPr>
            <w:tcW w:w="2330" w:type="dxa"/>
            <w:vAlign w:val="center"/>
          </w:tcPr>
          <w:p w:rsidR="00B951E6" w:rsidRPr="008736AA" w:rsidRDefault="00B951E6" w:rsidP="00C16282">
            <w:pPr>
              <w:jc w:val="center"/>
              <w:rPr>
                <w:rFonts w:ascii="Times New Roman" w:hAnsi="Times New Roman"/>
                <w:sz w:val="24"/>
                <w:szCs w:val="24"/>
              </w:rPr>
            </w:pPr>
            <w:r>
              <w:rPr>
                <w:rFonts w:ascii="Times New Roman" w:hAnsi="Times New Roman"/>
                <w:sz w:val="24"/>
                <w:szCs w:val="24"/>
              </w:rPr>
              <w:t>0,3</w:t>
            </w:r>
          </w:p>
        </w:tc>
        <w:tc>
          <w:tcPr>
            <w:tcW w:w="2327" w:type="dxa"/>
            <w:vAlign w:val="center"/>
          </w:tcPr>
          <w:p w:rsidR="00B951E6" w:rsidRPr="008736AA" w:rsidRDefault="00B951E6" w:rsidP="00C16282">
            <w:pPr>
              <w:jc w:val="center"/>
              <w:rPr>
                <w:rFonts w:ascii="Times New Roman" w:hAnsi="Times New Roman"/>
                <w:sz w:val="24"/>
                <w:szCs w:val="24"/>
              </w:rPr>
            </w:pPr>
            <w:r>
              <w:rPr>
                <w:rFonts w:ascii="Times New Roman" w:hAnsi="Times New Roman"/>
                <w:sz w:val="24"/>
                <w:szCs w:val="24"/>
              </w:rPr>
              <w:t>0,7</w:t>
            </w:r>
          </w:p>
        </w:tc>
        <w:tc>
          <w:tcPr>
            <w:tcW w:w="1853" w:type="dxa"/>
            <w:vAlign w:val="center"/>
          </w:tcPr>
          <w:p w:rsidR="00B951E6" w:rsidRPr="008736AA" w:rsidRDefault="00B951E6" w:rsidP="00C16282">
            <w:pPr>
              <w:jc w:val="center"/>
              <w:rPr>
                <w:rFonts w:ascii="Times New Roman" w:hAnsi="Times New Roman"/>
                <w:sz w:val="24"/>
                <w:szCs w:val="24"/>
              </w:rPr>
            </w:pPr>
            <w:r>
              <w:rPr>
                <w:rFonts w:ascii="Times New Roman" w:hAnsi="Times New Roman"/>
                <w:sz w:val="24"/>
                <w:szCs w:val="24"/>
              </w:rPr>
              <w:t>1</w:t>
            </w:r>
          </w:p>
        </w:tc>
      </w:tr>
      <w:tr w:rsidR="008E4C9C" w:rsidRPr="008736AA" w:rsidTr="008E4C9C">
        <w:trPr>
          <w:trHeight w:val="901"/>
        </w:trPr>
        <w:tc>
          <w:tcPr>
            <w:tcW w:w="2977" w:type="dxa"/>
            <w:vAlign w:val="center"/>
          </w:tcPr>
          <w:p w:rsidR="008E4C9C" w:rsidRPr="008736AA" w:rsidRDefault="008E4C9C" w:rsidP="008E4C9C">
            <w:pPr>
              <w:rPr>
                <w:rFonts w:ascii="Times New Roman" w:hAnsi="Times New Roman"/>
                <w:sz w:val="24"/>
                <w:szCs w:val="24"/>
              </w:rPr>
            </w:pPr>
            <w:r w:rsidRPr="008736AA">
              <w:rPr>
                <w:rFonts w:ascii="Times New Roman" w:hAnsi="Times New Roman"/>
                <w:sz w:val="24"/>
                <w:szCs w:val="24"/>
              </w:rPr>
              <w:t xml:space="preserve">5. </w:t>
            </w:r>
            <w:r>
              <w:rPr>
                <w:rFonts w:ascii="Times New Roman" w:hAnsi="Times New Roman"/>
                <w:sz w:val="24"/>
                <w:szCs w:val="24"/>
              </w:rPr>
              <w:t>Количество</w:t>
            </w:r>
            <w:r w:rsidRPr="008736AA">
              <w:rPr>
                <w:rFonts w:ascii="Times New Roman" w:hAnsi="Times New Roman"/>
                <w:sz w:val="24"/>
                <w:szCs w:val="24"/>
              </w:rPr>
              <w:t xml:space="preserve"> патентов на одного штатного ППС</w:t>
            </w:r>
            <w:r>
              <w:rPr>
                <w:rFonts w:ascii="Times New Roman" w:hAnsi="Times New Roman"/>
                <w:sz w:val="24"/>
                <w:szCs w:val="24"/>
              </w:rPr>
              <w:t xml:space="preserve"> </w:t>
            </w:r>
            <w:r w:rsidRPr="008736AA">
              <w:rPr>
                <w:rFonts w:ascii="Times New Roman" w:hAnsi="Times New Roman"/>
                <w:sz w:val="24"/>
                <w:szCs w:val="24"/>
              </w:rPr>
              <w:t>за последние три года</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C16282">
            <w:pPr>
              <w:jc w:val="center"/>
              <w:rPr>
                <w:rFonts w:ascii="Times New Roman" w:hAnsi="Times New Roman"/>
                <w:sz w:val="24"/>
                <w:szCs w:val="24"/>
              </w:rPr>
            </w:pPr>
            <w:r>
              <w:rPr>
                <w:rFonts w:ascii="Times New Roman" w:hAnsi="Times New Roman"/>
                <w:sz w:val="24"/>
                <w:szCs w:val="24"/>
              </w:rPr>
              <w:t>0,1</w:t>
            </w:r>
          </w:p>
        </w:tc>
        <w:tc>
          <w:tcPr>
            <w:tcW w:w="2330" w:type="dxa"/>
            <w:vAlign w:val="center"/>
          </w:tcPr>
          <w:p w:rsidR="008E4C9C" w:rsidRPr="008736AA" w:rsidRDefault="008E4C9C" w:rsidP="00C16282">
            <w:pPr>
              <w:jc w:val="center"/>
              <w:rPr>
                <w:rFonts w:ascii="Times New Roman" w:hAnsi="Times New Roman"/>
                <w:sz w:val="24"/>
                <w:szCs w:val="24"/>
              </w:rPr>
            </w:pPr>
            <w:r>
              <w:rPr>
                <w:rFonts w:ascii="Times New Roman" w:hAnsi="Times New Roman"/>
                <w:sz w:val="24"/>
                <w:szCs w:val="24"/>
              </w:rPr>
              <w:t>0,2</w:t>
            </w:r>
          </w:p>
        </w:tc>
        <w:tc>
          <w:tcPr>
            <w:tcW w:w="2327" w:type="dxa"/>
            <w:vAlign w:val="center"/>
          </w:tcPr>
          <w:p w:rsidR="008E4C9C" w:rsidRPr="008736AA" w:rsidRDefault="008E4C9C" w:rsidP="00C16282">
            <w:pPr>
              <w:jc w:val="center"/>
              <w:rPr>
                <w:rFonts w:ascii="Times New Roman" w:hAnsi="Times New Roman"/>
                <w:sz w:val="24"/>
                <w:szCs w:val="24"/>
              </w:rPr>
            </w:pPr>
            <w:r>
              <w:rPr>
                <w:rFonts w:ascii="Times New Roman" w:hAnsi="Times New Roman"/>
                <w:sz w:val="24"/>
                <w:szCs w:val="24"/>
              </w:rPr>
              <w:t>0,3</w:t>
            </w:r>
          </w:p>
        </w:tc>
        <w:tc>
          <w:tcPr>
            <w:tcW w:w="1853" w:type="dxa"/>
            <w:vAlign w:val="center"/>
          </w:tcPr>
          <w:p w:rsidR="008E4C9C" w:rsidRPr="008736AA" w:rsidRDefault="008E4C9C" w:rsidP="008E4C9C">
            <w:pPr>
              <w:jc w:val="center"/>
              <w:rPr>
                <w:rFonts w:ascii="Times New Roman" w:hAnsi="Times New Roman"/>
                <w:sz w:val="24"/>
                <w:szCs w:val="24"/>
              </w:rPr>
            </w:pPr>
            <w:r>
              <w:rPr>
                <w:rFonts w:ascii="Times New Roman" w:hAnsi="Times New Roman"/>
                <w:sz w:val="24"/>
                <w:szCs w:val="24"/>
              </w:rPr>
              <w:t>0,5</w:t>
            </w:r>
          </w:p>
        </w:tc>
      </w:tr>
      <w:tr w:rsidR="008E4C9C" w:rsidRPr="008736AA" w:rsidTr="00E35FFE">
        <w:trPr>
          <w:trHeight w:val="1157"/>
        </w:trPr>
        <w:tc>
          <w:tcPr>
            <w:tcW w:w="2977" w:type="dxa"/>
            <w:vAlign w:val="center"/>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lastRenderedPageBreak/>
              <w:t>6. Об</w:t>
            </w:r>
            <w:r>
              <w:rPr>
                <w:rFonts w:ascii="Times New Roman" w:hAnsi="Times New Roman"/>
                <w:sz w:val="24"/>
                <w:szCs w:val="24"/>
              </w:rPr>
              <w:t>ъ</w:t>
            </w:r>
            <w:r w:rsidRPr="008736AA">
              <w:rPr>
                <w:rFonts w:ascii="Times New Roman" w:hAnsi="Times New Roman"/>
                <w:sz w:val="24"/>
                <w:szCs w:val="24"/>
              </w:rPr>
              <w:t xml:space="preserve">ем финансирования НИР, </w:t>
            </w:r>
            <w:proofErr w:type="spellStart"/>
            <w:r w:rsidRPr="008736AA">
              <w:rPr>
                <w:rFonts w:ascii="Times New Roman" w:hAnsi="Times New Roman"/>
                <w:sz w:val="24"/>
                <w:szCs w:val="24"/>
              </w:rPr>
              <w:t>хоз.договоров</w:t>
            </w:r>
            <w:proofErr w:type="spellEnd"/>
            <w:r w:rsidRPr="008736AA">
              <w:rPr>
                <w:rFonts w:ascii="Times New Roman" w:hAnsi="Times New Roman"/>
                <w:sz w:val="24"/>
                <w:szCs w:val="24"/>
              </w:rPr>
              <w:t xml:space="preserve"> на одного штатного ППС</w:t>
            </w:r>
            <w:r>
              <w:rPr>
                <w:rFonts w:ascii="Times New Roman" w:hAnsi="Times New Roman"/>
                <w:sz w:val="24"/>
                <w:szCs w:val="24"/>
              </w:rPr>
              <w:t xml:space="preserve">, </w:t>
            </w:r>
            <w:proofErr w:type="spellStart"/>
            <w:r>
              <w:rPr>
                <w:rFonts w:ascii="Times New Roman" w:hAnsi="Times New Roman"/>
                <w:sz w:val="24"/>
                <w:szCs w:val="24"/>
              </w:rPr>
              <w:t>тыс.тенге</w:t>
            </w:r>
            <w:proofErr w:type="spellEnd"/>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300 000</w:t>
            </w:r>
          </w:p>
        </w:tc>
        <w:tc>
          <w:tcPr>
            <w:tcW w:w="2330"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400 000</w:t>
            </w:r>
          </w:p>
        </w:tc>
        <w:tc>
          <w:tcPr>
            <w:tcW w:w="2327"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500 000</w:t>
            </w:r>
          </w:p>
        </w:tc>
        <w:tc>
          <w:tcPr>
            <w:tcW w:w="1853"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800 000</w:t>
            </w:r>
          </w:p>
        </w:tc>
      </w:tr>
      <w:tr w:rsidR="008E4C9C" w:rsidRPr="008736AA" w:rsidTr="00E35FFE">
        <w:trPr>
          <w:trHeight w:val="1838"/>
        </w:trPr>
        <w:tc>
          <w:tcPr>
            <w:tcW w:w="2977" w:type="dxa"/>
            <w:vAlign w:val="center"/>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7. Доля ППС от общего числа ППС, работающих по совместительству, привлеченных из числа специалистов предприятий</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 xml:space="preserve">3 </w:t>
            </w:r>
            <w:r w:rsidRPr="008736AA">
              <w:rPr>
                <w:rFonts w:ascii="Times New Roman" w:hAnsi="Times New Roman"/>
                <w:sz w:val="24"/>
                <w:szCs w:val="24"/>
              </w:rPr>
              <w:t>%</w:t>
            </w:r>
          </w:p>
        </w:tc>
        <w:tc>
          <w:tcPr>
            <w:tcW w:w="2330"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 xml:space="preserve">5 </w:t>
            </w:r>
            <w:r w:rsidRPr="008736AA">
              <w:rPr>
                <w:rFonts w:ascii="Times New Roman" w:hAnsi="Times New Roman"/>
                <w:sz w:val="24"/>
                <w:szCs w:val="24"/>
              </w:rPr>
              <w:t>%</w:t>
            </w:r>
          </w:p>
        </w:tc>
        <w:tc>
          <w:tcPr>
            <w:tcW w:w="2327"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 xml:space="preserve">8 </w:t>
            </w:r>
            <w:r w:rsidRPr="008736AA">
              <w:rPr>
                <w:rFonts w:ascii="Times New Roman" w:hAnsi="Times New Roman"/>
                <w:sz w:val="24"/>
                <w:szCs w:val="24"/>
              </w:rPr>
              <w:t>%</w:t>
            </w:r>
          </w:p>
        </w:tc>
        <w:tc>
          <w:tcPr>
            <w:tcW w:w="1853" w:type="dxa"/>
            <w:vAlign w:val="center"/>
          </w:tcPr>
          <w:p w:rsidR="008E4C9C" w:rsidRPr="008736AA" w:rsidRDefault="008E4C9C" w:rsidP="008E4C9C">
            <w:pPr>
              <w:jc w:val="center"/>
              <w:rPr>
                <w:rFonts w:ascii="Times New Roman" w:hAnsi="Times New Roman"/>
                <w:sz w:val="24"/>
                <w:szCs w:val="24"/>
              </w:rPr>
            </w:pPr>
            <w:r w:rsidRPr="008736AA">
              <w:rPr>
                <w:rFonts w:ascii="Times New Roman" w:hAnsi="Times New Roman"/>
                <w:sz w:val="24"/>
                <w:szCs w:val="24"/>
              </w:rPr>
              <w:t>1</w:t>
            </w:r>
            <w:r>
              <w:rPr>
                <w:rFonts w:ascii="Times New Roman" w:hAnsi="Times New Roman"/>
                <w:sz w:val="24"/>
                <w:szCs w:val="24"/>
              </w:rPr>
              <w:t xml:space="preserve">0 </w:t>
            </w:r>
            <w:r w:rsidRPr="008736AA">
              <w:rPr>
                <w:rFonts w:ascii="Times New Roman" w:hAnsi="Times New Roman"/>
                <w:sz w:val="24"/>
                <w:szCs w:val="24"/>
              </w:rPr>
              <w:t>%</w:t>
            </w:r>
          </w:p>
        </w:tc>
      </w:tr>
      <w:tr w:rsidR="008E4C9C" w:rsidRPr="008736AA" w:rsidTr="00E35FFE">
        <w:tc>
          <w:tcPr>
            <w:tcW w:w="2977" w:type="dxa"/>
            <w:vAlign w:val="center"/>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8. Средний бал результатов ВОУД:</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8E4C9C">
            <w:pPr>
              <w:jc w:val="center"/>
              <w:rPr>
                <w:rFonts w:ascii="Times New Roman" w:hAnsi="Times New Roman"/>
                <w:sz w:val="24"/>
                <w:szCs w:val="24"/>
              </w:rPr>
            </w:pPr>
            <w:r w:rsidRPr="008736AA">
              <w:rPr>
                <w:rFonts w:ascii="Times New Roman" w:hAnsi="Times New Roman"/>
                <w:sz w:val="24"/>
                <w:szCs w:val="24"/>
              </w:rPr>
              <w:t>7</w:t>
            </w:r>
            <w:r>
              <w:rPr>
                <w:rFonts w:ascii="Times New Roman" w:hAnsi="Times New Roman"/>
                <w:sz w:val="24"/>
                <w:szCs w:val="24"/>
              </w:rPr>
              <w:t>3</w:t>
            </w:r>
          </w:p>
        </w:tc>
        <w:tc>
          <w:tcPr>
            <w:tcW w:w="2330"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79</w:t>
            </w:r>
          </w:p>
        </w:tc>
        <w:tc>
          <w:tcPr>
            <w:tcW w:w="2327"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80</w:t>
            </w:r>
          </w:p>
        </w:tc>
        <w:tc>
          <w:tcPr>
            <w:tcW w:w="1853"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81</w:t>
            </w:r>
          </w:p>
        </w:tc>
      </w:tr>
      <w:tr w:rsidR="008E4C9C" w:rsidRPr="008736AA" w:rsidTr="00E35FFE">
        <w:trPr>
          <w:trHeight w:val="2117"/>
        </w:trPr>
        <w:tc>
          <w:tcPr>
            <w:tcW w:w="2977" w:type="dxa"/>
            <w:vAlign w:val="center"/>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 xml:space="preserve">9. Число совместных образовательных программ </w:t>
            </w:r>
            <w:proofErr w:type="spellStart"/>
            <w:r w:rsidRPr="008736AA">
              <w:rPr>
                <w:rFonts w:ascii="Times New Roman" w:hAnsi="Times New Roman"/>
                <w:sz w:val="24"/>
                <w:szCs w:val="24"/>
              </w:rPr>
              <w:t>двудипломного</w:t>
            </w:r>
            <w:proofErr w:type="spellEnd"/>
            <w:r w:rsidRPr="008736AA">
              <w:rPr>
                <w:rFonts w:ascii="Times New Roman" w:hAnsi="Times New Roman"/>
                <w:sz w:val="24"/>
                <w:szCs w:val="24"/>
              </w:rPr>
              <w:t xml:space="preserve"> образования с зарубежными вузами с выдачей дипломов или сертификатов</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1</w:t>
            </w:r>
          </w:p>
        </w:tc>
        <w:tc>
          <w:tcPr>
            <w:tcW w:w="2330"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2</w:t>
            </w:r>
          </w:p>
        </w:tc>
        <w:tc>
          <w:tcPr>
            <w:tcW w:w="2327"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3</w:t>
            </w:r>
          </w:p>
        </w:tc>
        <w:tc>
          <w:tcPr>
            <w:tcW w:w="1853"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4</w:t>
            </w:r>
          </w:p>
        </w:tc>
      </w:tr>
      <w:tr w:rsidR="008E4C9C" w:rsidRPr="008736AA" w:rsidTr="00E35FFE">
        <w:trPr>
          <w:trHeight w:val="2132"/>
        </w:trPr>
        <w:tc>
          <w:tcPr>
            <w:tcW w:w="2977" w:type="dxa"/>
            <w:vAlign w:val="center"/>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10. Доля академической мобильности (входящая и исходящая) на одного студента очной формы (</w:t>
            </w:r>
            <w:proofErr w:type="spellStart"/>
            <w:r w:rsidRPr="008736AA">
              <w:rPr>
                <w:rFonts w:ascii="Times New Roman" w:hAnsi="Times New Roman"/>
                <w:sz w:val="24"/>
                <w:szCs w:val="24"/>
              </w:rPr>
              <w:t>бакалавриат</w:t>
            </w:r>
            <w:proofErr w:type="spellEnd"/>
            <w:r w:rsidRPr="008736AA">
              <w:rPr>
                <w:rFonts w:ascii="Times New Roman" w:hAnsi="Times New Roman"/>
                <w:sz w:val="24"/>
                <w:szCs w:val="24"/>
              </w:rPr>
              <w:t>, магистратура, докторантура):</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1</w:t>
            </w:r>
            <w:r>
              <w:rPr>
                <w:rFonts w:ascii="Times New Roman" w:hAnsi="Times New Roman"/>
                <w:sz w:val="24"/>
                <w:szCs w:val="24"/>
              </w:rPr>
              <w:t xml:space="preserve"> </w:t>
            </w:r>
            <w:r w:rsidRPr="008736AA">
              <w:rPr>
                <w:rFonts w:ascii="Times New Roman" w:hAnsi="Times New Roman"/>
                <w:sz w:val="24"/>
                <w:szCs w:val="24"/>
              </w:rPr>
              <w:t>%</w:t>
            </w:r>
          </w:p>
        </w:tc>
        <w:tc>
          <w:tcPr>
            <w:tcW w:w="2330"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1</w:t>
            </w:r>
            <w:r>
              <w:rPr>
                <w:rFonts w:ascii="Times New Roman" w:hAnsi="Times New Roman"/>
                <w:sz w:val="24"/>
                <w:szCs w:val="24"/>
              </w:rPr>
              <w:t xml:space="preserve"> </w:t>
            </w:r>
            <w:r w:rsidRPr="008736AA">
              <w:rPr>
                <w:rFonts w:ascii="Times New Roman" w:hAnsi="Times New Roman"/>
                <w:sz w:val="24"/>
                <w:szCs w:val="24"/>
              </w:rPr>
              <w:t>%</w:t>
            </w:r>
          </w:p>
        </w:tc>
        <w:tc>
          <w:tcPr>
            <w:tcW w:w="2327"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1</w:t>
            </w:r>
            <w:r>
              <w:rPr>
                <w:rFonts w:ascii="Times New Roman" w:hAnsi="Times New Roman"/>
                <w:sz w:val="24"/>
                <w:szCs w:val="24"/>
              </w:rPr>
              <w:t xml:space="preserve"> </w:t>
            </w:r>
            <w:r w:rsidRPr="008736AA">
              <w:rPr>
                <w:rFonts w:ascii="Times New Roman" w:hAnsi="Times New Roman"/>
                <w:sz w:val="24"/>
                <w:szCs w:val="24"/>
              </w:rPr>
              <w:t>%</w:t>
            </w:r>
          </w:p>
        </w:tc>
        <w:tc>
          <w:tcPr>
            <w:tcW w:w="1853"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2</w:t>
            </w:r>
            <w:r>
              <w:rPr>
                <w:rFonts w:ascii="Times New Roman" w:hAnsi="Times New Roman"/>
                <w:sz w:val="24"/>
                <w:szCs w:val="24"/>
              </w:rPr>
              <w:t xml:space="preserve"> </w:t>
            </w:r>
            <w:r w:rsidRPr="008736AA">
              <w:rPr>
                <w:rFonts w:ascii="Times New Roman" w:hAnsi="Times New Roman"/>
                <w:sz w:val="24"/>
                <w:szCs w:val="24"/>
              </w:rPr>
              <w:t>%</w:t>
            </w:r>
          </w:p>
        </w:tc>
      </w:tr>
      <w:tr w:rsidR="008E4C9C" w:rsidRPr="008736AA" w:rsidTr="00E35FFE">
        <w:tc>
          <w:tcPr>
            <w:tcW w:w="2977" w:type="dxa"/>
            <w:vAlign w:val="center"/>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11. Доля иностранных студентов к числу студентов очной формы:</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3</w:t>
            </w:r>
            <w:r>
              <w:rPr>
                <w:rFonts w:ascii="Times New Roman" w:hAnsi="Times New Roman"/>
                <w:sz w:val="24"/>
                <w:szCs w:val="24"/>
              </w:rPr>
              <w:t xml:space="preserve"> </w:t>
            </w:r>
            <w:r w:rsidRPr="008736AA">
              <w:rPr>
                <w:rFonts w:ascii="Times New Roman" w:hAnsi="Times New Roman"/>
                <w:sz w:val="24"/>
                <w:szCs w:val="24"/>
              </w:rPr>
              <w:t>%</w:t>
            </w:r>
          </w:p>
        </w:tc>
        <w:tc>
          <w:tcPr>
            <w:tcW w:w="2330"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3</w:t>
            </w:r>
            <w:r>
              <w:rPr>
                <w:rFonts w:ascii="Times New Roman" w:hAnsi="Times New Roman"/>
                <w:sz w:val="24"/>
                <w:szCs w:val="24"/>
              </w:rPr>
              <w:t xml:space="preserve"> </w:t>
            </w:r>
            <w:r w:rsidRPr="008736AA">
              <w:rPr>
                <w:rFonts w:ascii="Times New Roman" w:hAnsi="Times New Roman"/>
                <w:sz w:val="24"/>
                <w:szCs w:val="24"/>
              </w:rPr>
              <w:t>%</w:t>
            </w:r>
          </w:p>
        </w:tc>
        <w:tc>
          <w:tcPr>
            <w:tcW w:w="2327"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4</w:t>
            </w:r>
            <w:r>
              <w:rPr>
                <w:rFonts w:ascii="Times New Roman" w:hAnsi="Times New Roman"/>
                <w:sz w:val="24"/>
                <w:szCs w:val="24"/>
              </w:rPr>
              <w:t xml:space="preserve"> </w:t>
            </w:r>
            <w:r w:rsidRPr="008736AA">
              <w:rPr>
                <w:rFonts w:ascii="Times New Roman" w:hAnsi="Times New Roman"/>
                <w:sz w:val="24"/>
                <w:szCs w:val="24"/>
              </w:rPr>
              <w:t>%</w:t>
            </w:r>
          </w:p>
        </w:tc>
        <w:tc>
          <w:tcPr>
            <w:tcW w:w="1853"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5</w:t>
            </w:r>
            <w:r>
              <w:rPr>
                <w:rFonts w:ascii="Times New Roman" w:hAnsi="Times New Roman"/>
                <w:sz w:val="24"/>
                <w:szCs w:val="24"/>
              </w:rPr>
              <w:t xml:space="preserve"> </w:t>
            </w:r>
            <w:r w:rsidRPr="008736AA">
              <w:rPr>
                <w:rFonts w:ascii="Times New Roman" w:hAnsi="Times New Roman"/>
                <w:sz w:val="24"/>
                <w:szCs w:val="24"/>
              </w:rPr>
              <w:t>%</w:t>
            </w:r>
          </w:p>
        </w:tc>
      </w:tr>
      <w:tr w:rsidR="008E4C9C" w:rsidRPr="008736AA" w:rsidTr="009B4EAF">
        <w:tc>
          <w:tcPr>
            <w:tcW w:w="2977" w:type="dxa"/>
          </w:tcPr>
          <w:p w:rsidR="008E4C9C" w:rsidRPr="008736AA" w:rsidRDefault="008E4C9C" w:rsidP="008736AA">
            <w:pPr>
              <w:rPr>
                <w:rFonts w:ascii="Times New Roman" w:hAnsi="Times New Roman"/>
                <w:sz w:val="24"/>
                <w:szCs w:val="24"/>
              </w:rPr>
            </w:pPr>
            <w:r w:rsidRPr="008736AA">
              <w:rPr>
                <w:rFonts w:ascii="Times New Roman" w:hAnsi="Times New Roman"/>
                <w:sz w:val="24"/>
                <w:szCs w:val="24"/>
              </w:rPr>
              <w:lastRenderedPageBreak/>
              <w:t>12. Доля иностранных ППС в общем штате, приглашенных к чтению лекций, проведению занятий (не менее 2-х кредитов):</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 xml:space="preserve">5 </w:t>
            </w:r>
            <w:r w:rsidRPr="008736AA">
              <w:rPr>
                <w:rFonts w:ascii="Times New Roman" w:hAnsi="Times New Roman"/>
                <w:sz w:val="24"/>
                <w:szCs w:val="24"/>
              </w:rPr>
              <w:t>%</w:t>
            </w:r>
          </w:p>
        </w:tc>
        <w:tc>
          <w:tcPr>
            <w:tcW w:w="2330" w:type="dxa"/>
            <w:vAlign w:val="center"/>
          </w:tcPr>
          <w:p w:rsidR="008E4C9C" w:rsidRPr="008736AA" w:rsidRDefault="008E4C9C" w:rsidP="00BF1FBF">
            <w:pPr>
              <w:jc w:val="center"/>
              <w:rPr>
                <w:rFonts w:ascii="Times New Roman" w:hAnsi="Times New Roman"/>
                <w:sz w:val="24"/>
                <w:szCs w:val="24"/>
              </w:rPr>
            </w:pPr>
            <w:r>
              <w:rPr>
                <w:rFonts w:ascii="Times New Roman" w:hAnsi="Times New Roman"/>
                <w:sz w:val="24"/>
                <w:szCs w:val="24"/>
              </w:rPr>
              <w:t xml:space="preserve">8 </w:t>
            </w:r>
            <w:r w:rsidRPr="008736AA">
              <w:rPr>
                <w:rFonts w:ascii="Times New Roman" w:hAnsi="Times New Roman"/>
                <w:sz w:val="24"/>
                <w:szCs w:val="24"/>
              </w:rPr>
              <w:t>%</w:t>
            </w:r>
          </w:p>
        </w:tc>
        <w:tc>
          <w:tcPr>
            <w:tcW w:w="2327" w:type="dxa"/>
            <w:vAlign w:val="center"/>
          </w:tcPr>
          <w:p w:rsidR="008E4C9C" w:rsidRPr="008736AA" w:rsidRDefault="008E4C9C" w:rsidP="008E4C9C">
            <w:pPr>
              <w:jc w:val="center"/>
              <w:rPr>
                <w:rFonts w:ascii="Times New Roman" w:hAnsi="Times New Roman"/>
                <w:sz w:val="24"/>
                <w:szCs w:val="24"/>
              </w:rPr>
            </w:pPr>
            <w:r w:rsidRPr="008736AA">
              <w:rPr>
                <w:rFonts w:ascii="Times New Roman" w:hAnsi="Times New Roman"/>
                <w:sz w:val="24"/>
                <w:szCs w:val="24"/>
              </w:rPr>
              <w:t>1</w:t>
            </w:r>
            <w:r>
              <w:rPr>
                <w:rFonts w:ascii="Times New Roman" w:hAnsi="Times New Roman"/>
                <w:sz w:val="24"/>
                <w:szCs w:val="24"/>
              </w:rPr>
              <w:t xml:space="preserve">0 </w:t>
            </w:r>
            <w:r w:rsidRPr="008736AA">
              <w:rPr>
                <w:rFonts w:ascii="Times New Roman" w:hAnsi="Times New Roman"/>
                <w:sz w:val="24"/>
                <w:szCs w:val="24"/>
              </w:rPr>
              <w:t>%</w:t>
            </w:r>
          </w:p>
        </w:tc>
        <w:tc>
          <w:tcPr>
            <w:tcW w:w="1853"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12</w:t>
            </w:r>
            <w:r>
              <w:rPr>
                <w:rFonts w:ascii="Times New Roman" w:hAnsi="Times New Roman"/>
                <w:sz w:val="24"/>
                <w:szCs w:val="24"/>
              </w:rPr>
              <w:t xml:space="preserve"> </w:t>
            </w:r>
            <w:r w:rsidRPr="008736AA">
              <w:rPr>
                <w:rFonts w:ascii="Times New Roman" w:hAnsi="Times New Roman"/>
                <w:sz w:val="24"/>
                <w:szCs w:val="24"/>
              </w:rPr>
              <w:t>%</w:t>
            </w:r>
          </w:p>
        </w:tc>
      </w:tr>
      <w:tr w:rsidR="008E4C9C" w:rsidRPr="008736AA" w:rsidTr="009B4EAF">
        <w:tc>
          <w:tcPr>
            <w:tcW w:w="2977" w:type="dxa"/>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 xml:space="preserve">13. Число инновационных </w:t>
            </w:r>
            <w:r w:rsidR="00E35FFE">
              <w:rPr>
                <w:rFonts w:ascii="Times New Roman" w:hAnsi="Times New Roman"/>
                <w:sz w:val="24"/>
                <w:szCs w:val="24"/>
              </w:rPr>
              <w:t xml:space="preserve">образовательных </w:t>
            </w:r>
            <w:r w:rsidRPr="008736AA">
              <w:rPr>
                <w:rFonts w:ascii="Times New Roman" w:hAnsi="Times New Roman"/>
                <w:sz w:val="24"/>
                <w:szCs w:val="24"/>
              </w:rPr>
              <w:t>программ</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0</w:t>
            </w:r>
          </w:p>
        </w:tc>
        <w:tc>
          <w:tcPr>
            <w:tcW w:w="2330"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1</w:t>
            </w:r>
          </w:p>
        </w:tc>
        <w:tc>
          <w:tcPr>
            <w:tcW w:w="2327"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2</w:t>
            </w:r>
          </w:p>
        </w:tc>
        <w:tc>
          <w:tcPr>
            <w:tcW w:w="1853" w:type="dxa"/>
            <w:vAlign w:val="center"/>
          </w:tcPr>
          <w:p w:rsidR="008E4C9C" w:rsidRPr="008736AA" w:rsidRDefault="008E4C9C" w:rsidP="00BF1FBF">
            <w:pPr>
              <w:jc w:val="center"/>
              <w:rPr>
                <w:rFonts w:ascii="Times New Roman" w:hAnsi="Times New Roman"/>
                <w:sz w:val="24"/>
                <w:szCs w:val="24"/>
              </w:rPr>
            </w:pPr>
            <w:r w:rsidRPr="008736AA">
              <w:rPr>
                <w:rFonts w:ascii="Times New Roman" w:hAnsi="Times New Roman"/>
                <w:sz w:val="24"/>
                <w:szCs w:val="24"/>
              </w:rPr>
              <w:t>3</w:t>
            </w:r>
          </w:p>
        </w:tc>
      </w:tr>
      <w:tr w:rsidR="008E4C9C" w:rsidRPr="008736AA" w:rsidTr="009B4EAF">
        <w:tc>
          <w:tcPr>
            <w:tcW w:w="2977" w:type="dxa"/>
          </w:tcPr>
          <w:p w:rsidR="008E4C9C" w:rsidRPr="008736AA" w:rsidRDefault="008E4C9C" w:rsidP="00E35FFE">
            <w:pPr>
              <w:rPr>
                <w:rFonts w:ascii="Times New Roman" w:hAnsi="Times New Roman"/>
                <w:sz w:val="24"/>
                <w:szCs w:val="24"/>
              </w:rPr>
            </w:pPr>
            <w:r w:rsidRPr="008736AA">
              <w:rPr>
                <w:rFonts w:ascii="Times New Roman" w:hAnsi="Times New Roman"/>
                <w:sz w:val="24"/>
                <w:szCs w:val="24"/>
              </w:rPr>
              <w:t xml:space="preserve">14. </w:t>
            </w:r>
            <w:r w:rsidR="00E35FFE">
              <w:rPr>
                <w:rFonts w:ascii="Times New Roman" w:hAnsi="Times New Roman"/>
                <w:sz w:val="24"/>
                <w:szCs w:val="24"/>
              </w:rPr>
              <w:t>Количество электронных учебных изданий для дистанционного образования</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0</w:t>
            </w:r>
          </w:p>
        </w:tc>
        <w:tc>
          <w:tcPr>
            <w:tcW w:w="2330"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1</w:t>
            </w:r>
          </w:p>
        </w:tc>
        <w:tc>
          <w:tcPr>
            <w:tcW w:w="2327"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3</w:t>
            </w:r>
          </w:p>
        </w:tc>
        <w:tc>
          <w:tcPr>
            <w:tcW w:w="1853"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6</w:t>
            </w:r>
          </w:p>
        </w:tc>
      </w:tr>
      <w:tr w:rsidR="008E4C9C" w:rsidRPr="008736AA" w:rsidTr="009B4EAF">
        <w:tc>
          <w:tcPr>
            <w:tcW w:w="2977" w:type="dxa"/>
          </w:tcPr>
          <w:p w:rsidR="008E4C9C" w:rsidRPr="008736AA" w:rsidRDefault="008E4C9C" w:rsidP="008736AA">
            <w:pPr>
              <w:rPr>
                <w:rFonts w:ascii="Times New Roman" w:hAnsi="Times New Roman"/>
                <w:sz w:val="24"/>
                <w:szCs w:val="24"/>
              </w:rPr>
            </w:pPr>
            <w:r w:rsidRPr="008736AA">
              <w:rPr>
                <w:rFonts w:ascii="Times New Roman" w:hAnsi="Times New Roman"/>
                <w:sz w:val="24"/>
                <w:szCs w:val="24"/>
              </w:rPr>
              <w:t>15. Доля образовательных программ на трех языках:</w:t>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 xml:space="preserve">0 </w:t>
            </w:r>
            <w:r w:rsidR="008E4C9C" w:rsidRPr="008736AA">
              <w:rPr>
                <w:rFonts w:ascii="Times New Roman" w:hAnsi="Times New Roman"/>
                <w:sz w:val="24"/>
                <w:szCs w:val="24"/>
              </w:rPr>
              <w:t>%</w:t>
            </w:r>
          </w:p>
        </w:tc>
        <w:tc>
          <w:tcPr>
            <w:tcW w:w="2330"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 xml:space="preserve">0 </w:t>
            </w:r>
            <w:r w:rsidR="008E4C9C" w:rsidRPr="008736AA">
              <w:rPr>
                <w:rFonts w:ascii="Times New Roman" w:hAnsi="Times New Roman"/>
                <w:sz w:val="24"/>
                <w:szCs w:val="24"/>
              </w:rPr>
              <w:t>%</w:t>
            </w:r>
          </w:p>
        </w:tc>
        <w:tc>
          <w:tcPr>
            <w:tcW w:w="2327"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 xml:space="preserve">5 </w:t>
            </w:r>
            <w:r w:rsidR="008E4C9C" w:rsidRPr="008736AA">
              <w:rPr>
                <w:rFonts w:ascii="Times New Roman" w:hAnsi="Times New Roman"/>
                <w:sz w:val="24"/>
                <w:szCs w:val="24"/>
              </w:rPr>
              <w:t>%</w:t>
            </w:r>
          </w:p>
        </w:tc>
        <w:tc>
          <w:tcPr>
            <w:tcW w:w="1853" w:type="dxa"/>
            <w:vAlign w:val="center"/>
          </w:tcPr>
          <w:p w:rsidR="008E4C9C" w:rsidRPr="008736AA" w:rsidRDefault="00E35FFE" w:rsidP="00BF1FBF">
            <w:pPr>
              <w:jc w:val="center"/>
              <w:rPr>
                <w:rFonts w:ascii="Times New Roman" w:hAnsi="Times New Roman"/>
                <w:sz w:val="24"/>
                <w:szCs w:val="24"/>
              </w:rPr>
            </w:pPr>
            <w:r>
              <w:rPr>
                <w:rFonts w:ascii="Times New Roman" w:hAnsi="Times New Roman"/>
                <w:sz w:val="24"/>
                <w:szCs w:val="24"/>
              </w:rPr>
              <w:t xml:space="preserve">8 </w:t>
            </w:r>
            <w:r w:rsidR="008E4C9C" w:rsidRPr="008736AA">
              <w:rPr>
                <w:rFonts w:ascii="Times New Roman" w:hAnsi="Times New Roman"/>
                <w:sz w:val="24"/>
                <w:szCs w:val="24"/>
              </w:rPr>
              <w:t>%</w:t>
            </w:r>
          </w:p>
        </w:tc>
      </w:tr>
      <w:tr w:rsidR="008E4C9C" w:rsidRPr="008736AA" w:rsidTr="009B4EAF">
        <w:tc>
          <w:tcPr>
            <w:tcW w:w="2977" w:type="dxa"/>
          </w:tcPr>
          <w:p w:rsidR="008E4C9C" w:rsidRPr="008736AA" w:rsidRDefault="008E4C9C" w:rsidP="008736AA">
            <w:pPr>
              <w:rPr>
                <w:rFonts w:ascii="Times New Roman" w:hAnsi="Times New Roman"/>
                <w:sz w:val="24"/>
                <w:szCs w:val="24"/>
              </w:rPr>
            </w:pPr>
            <w:r w:rsidRPr="008736AA">
              <w:rPr>
                <w:rFonts w:ascii="Times New Roman" w:hAnsi="Times New Roman"/>
                <w:sz w:val="24"/>
                <w:szCs w:val="24"/>
              </w:rPr>
              <w:t>16. Общее количество обучающихся в АУЭС:</w:t>
            </w:r>
          </w:p>
          <w:p w:rsidR="008E4C9C" w:rsidRPr="008736AA" w:rsidRDefault="008E4C9C" w:rsidP="008736AA">
            <w:pPr>
              <w:rPr>
                <w:rFonts w:ascii="Times New Roman" w:hAnsi="Times New Roman"/>
                <w:sz w:val="24"/>
                <w:szCs w:val="24"/>
              </w:rPr>
            </w:pPr>
            <w:r w:rsidRPr="008736AA">
              <w:rPr>
                <w:rFonts w:ascii="Times New Roman" w:hAnsi="Times New Roman"/>
                <w:sz w:val="24"/>
                <w:szCs w:val="24"/>
              </w:rPr>
              <w:t>1.Колледж</w:t>
            </w:r>
          </w:p>
          <w:p w:rsidR="008E4C9C" w:rsidRPr="008736AA" w:rsidRDefault="008E4C9C" w:rsidP="008736AA">
            <w:pPr>
              <w:rPr>
                <w:rFonts w:ascii="Times New Roman" w:hAnsi="Times New Roman"/>
                <w:sz w:val="24"/>
                <w:szCs w:val="24"/>
              </w:rPr>
            </w:pPr>
            <w:r w:rsidRPr="008736AA">
              <w:rPr>
                <w:rFonts w:ascii="Times New Roman" w:hAnsi="Times New Roman"/>
                <w:sz w:val="24"/>
                <w:szCs w:val="24"/>
              </w:rPr>
              <w:t>2.Бакалавр</w:t>
            </w:r>
          </w:p>
          <w:p w:rsidR="008E4C9C" w:rsidRPr="008736AA" w:rsidRDefault="008E4C9C" w:rsidP="008736AA">
            <w:pPr>
              <w:rPr>
                <w:rFonts w:ascii="Times New Roman" w:hAnsi="Times New Roman"/>
                <w:sz w:val="24"/>
                <w:szCs w:val="24"/>
              </w:rPr>
            </w:pPr>
            <w:r w:rsidRPr="008736AA">
              <w:rPr>
                <w:rFonts w:ascii="Times New Roman" w:hAnsi="Times New Roman"/>
                <w:sz w:val="24"/>
                <w:szCs w:val="24"/>
              </w:rPr>
              <w:t>3.Магистранты</w:t>
            </w:r>
          </w:p>
          <w:p w:rsidR="008E4C9C" w:rsidRPr="008736AA" w:rsidRDefault="008E4C9C" w:rsidP="008736AA">
            <w:pPr>
              <w:rPr>
                <w:rFonts w:ascii="Times New Roman" w:hAnsi="Times New Roman"/>
                <w:sz w:val="24"/>
                <w:szCs w:val="24"/>
              </w:rPr>
            </w:pPr>
            <w:r w:rsidRPr="008736AA">
              <w:rPr>
                <w:rFonts w:ascii="Times New Roman" w:hAnsi="Times New Roman"/>
                <w:sz w:val="24"/>
                <w:szCs w:val="24"/>
              </w:rPr>
              <w:t>4.Докторанты</w:t>
            </w:r>
            <w:r w:rsidRPr="008736AA">
              <w:rPr>
                <w:rFonts w:ascii="Times New Roman" w:hAnsi="Times New Roman"/>
                <w:sz w:val="24"/>
                <w:szCs w:val="24"/>
              </w:rPr>
              <w:tab/>
            </w:r>
          </w:p>
        </w:tc>
        <w:tc>
          <w:tcPr>
            <w:tcW w:w="2643" w:type="dxa"/>
            <w:vAlign w:val="center"/>
          </w:tcPr>
          <w:p w:rsidR="008E4C9C" w:rsidRPr="008736AA" w:rsidRDefault="008E4C9C" w:rsidP="009B4EAF">
            <w:pPr>
              <w:jc w:val="center"/>
              <w:rPr>
                <w:rFonts w:ascii="Times New Roman" w:hAnsi="Times New Roman"/>
                <w:sz w:val="24"/>
                <w:szCs w:val="24"/>
              </w:rPr>
            </w:pPr>
            <w:r>
              <w:rPr>
                <w:rFonts w:ascii="Times New Roman" w:hAnsi="Times New Roman"/>
                <w:sz w:val="24"/>
                <w:szCs w:val="24"/>
              </w:rPr>
              <w:t>ИТЭТТ</w:t>
            </w:r>
            <w:r w:rsidRPr="008736AA">
              <w:rPr>
                <w:rFonts w:ascii="Times New Roman" w:hAnsi="Times New Roman"/>
                <w:sz w:val="24"/>
                <w:szCs w:val="24"/>
              </w:rPr>
              <w:t xml:space="preserve"> (Институт </w:t>
            </w:r>
            <w:r>
              <w:rPr>
                <w:rFonts w:ascii="Times New Roman" w:hAnsi="Times New Roman"/>
                <w:sz w:val="24"/>
                <w:szCs w:val="24"/>
              </w:rPr>
              <w:t>теплоэнергетики и теплотехники</w:t>
            </w:r>
            <w:r w:rsidRPr="008736AA">
              <w:rPr>
                <w:rFonts w:ascii="Times New Roman" w:hAnsi="Times New Roman"/>
                <w:sz w:val="24"/>
                <w:szCs w:val="24"/>
              </w:rPr>
              <w:t>)</w:t>
            </w:r>
          </w:p>
        </w:tc>
        <w:tc>
          <w:tcPr>
            <w:tcW w:w="2329" w:type="dxa"/>
            <w:vAlign w:val="center"/>
          </w:tcPr>
          <w:p w:rsidR="008E4C9C" w:rsidRPr="007041CF" w:rsidRDefault="007041CF" w:rsidP="00BF1FBF">
            <w:pPr>
              <w:jc w:val="center"/>
              <w:rPr>
                <w:rFonts w:ascii="Times New Roman" w:hAnsi="Times New Roman"/>
                <w:sz w:val="24"/>
                <w:szCs w:val="24"/>
              </w:rPr>
            </w:pPr>
            <w:r>
              <w:rPr>
                <w:rFonts w:ascii="Times New Roman" w:hAnsi="Times New Roman"/>
                <w:sz w:val="24"/>
                <w:szCs w:val="24"/>
              </w:rPr>
              <w:t xml:space="preserve">389 </w:t>
            </w:r>
            <w:r w:rsidR="008E4C9C" w:rsidRPr="007041CF">
              <w:rPr>
                <w:rFonts w:ascii="Times New Roman" w:hAnsi="Times New Roman"/>
                <w:sz w:val="24"/>
                <w:szCs w:val="24"/>
              </w:rPr>
              <w:tab/>
              <w:t>прием</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350</w:t>
            </w:r>
            <w:r w:rsidR="007041CF" w:rsidRPr="007041CF">
              <w:rPr>
                <w:rFonts w:ascii="Times New Roman" w:hAnsi="Times New Roman"/>
                <w:sz w:val="24"/>
                <w:szCs w:val="24"/>
              </w:rPr>
              <w:tab/>
            </w:r>
            <w:r w:rsidR="007041CF">
              <w:rPr>
                <w:rFonts w:ascii="Times New Roman" w:hAnsi="Times New Roman"/>
                <w:sz w:val="24"/>
                <w:szCs w:val="24"/>
              </w:rPr>
              <w:t xml:space="preserve"> </w:t>
            </w:r>
            <w:r>
              <w:rPr>
                <w:rFonts w:ascii="Times New Roman" w:hAnsi="Times New Roman"/>
                <w:sz w:val="24"/>
                <w:szCs w:val="24"/>
              </w:rPr>
              <w:t xml:space="preserve">      </w:t>
            </w:r>
            <w:r w:rsidR="007041CF" w:rsidRPr="007041CF">
              <w:rPr>
                <w:rFonts w:ascii="Times New Roman" w:hAnsi="Times New Roman"/>
                <w:sz w:val="24"/>
                <w:szCs w:val="24"/>
              </w:rPr>
              <w:t>97</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21</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13</w:t>
            </w:r>
          </w:p>
          <w:p w:rsidR="008E4C9C" w:rsidRPr="007D4006" w:rsidRDefault="00BD474E" w:rsidP="00BD474E">
            <w:pPr>
              <w:rPr>
                <w:rFonts w:ascii="Times New Roman" w:hAnsi="Times New Roman"/>
                <w:sz w:val="24"/>
                <w:szCs w:val="24"/>
                <w:highlight w:val="yellow"/>
              </w:rPr>
            </w:pPr>
            <w:r>
              <w:rPr>
                <w:rFonts w:ascii="Times New Roman" w:hAnsi="Times New Roman"/>
                <w:sz w:val="24"/>
                <w:szCs w:val="24"/>
              </w:rPr>
              <w:t xml:space="preserve">      </w:t>
            </w:r>
            <w:r w:rsidR="007041CF" w:rsidRPr="007041CF">
              <w:rPr>
                <w:rFonts w:ascii="Times New Roman" w:hAnsi="Times New Roman"/>
                <w:sz w:val="24"/>
                <w:szCs w:val="24"/>
              </w:rPr>
              <w:t>18</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8</w:t>
            </w:r>
          </w:p>
        </w:tc>
        <w:tc>
          <w:tcPr>
            <w:tcW w:w="2330" w:type="dxa"/>
            <w:vAlign w:val="center"/>
          </w:tcPr>
          <w:p w:rsidR="008E4C9C" w:rsidRPr="007041CF" w:rsidRDefault="007041CF" w:rsidP="00BF1FBF">
            <w:pPr>
              <w:jc w:val="center"/>
              <w:rPr>
                <w:rFonts w:ascii="Times New Roman" w:hAnsi="Times New Roman"/>
                <w:sz w:val="24"/>
                <w:szCs w:val="24"/>
              </w:rPr>
            </w:pPr>
            <w:r>
              <w:rPr>
                <w:rFonts w:ascii="Times New Roman" w:hAnsi="Times New Roman"/>
                <w:sz w:val="24"/>
                <w:szCs w:val="24"/>
              </w:rPr>
              <w:t xml:space="preserve">448 </w:t>
            </w:r>
            <w:r w:rsidR="008E4C9C" w:rsidRPr="007041CF">
              <w:rPr>
                <w:rFonts w:ascii="Times New Roman" w:hAnsi="Times New Roman"/>
                <w:sz w:val="24"/>
                <w:szCs w:val="24"/>
              </w:rPr>
              <w:tab/>
              <w:t>прием</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402</w:t>
            </w:r>
            <w:r w:rsidR="007041CF" w:rsidRPr="007041CF">
              <w:rPr>
                <w:rFonts w:ascii="Times New Roman" w:hAnsi="Times New Roman"/>
                <w:sz w:val="24"/>
                <w:szCs w:val="24"/>
              </w:rPr>
              <w:tab/>
            </w:r>
            <w:r w:rsidR="007041CF">
              <w:rPr>
                <w:rFonts w:ascii="Times New Roman" w:hAnsi="Times New Roman"/>
                <w:sz w:val="24"/>
                <w:szCs w:val="24"/>
              </w:rPr>
              <w:t xml:space="preserve"> </w:t>
            </w:r>
            <w:r>
              <w:rPr>
                <w:rFonts w:ascii="Times New Roman" w:hAnsi="Times New Roman"/>
                <w:sz w:val="24"/>
                <w:szCs w:val="24"/>
              </w:rPr>
              <w:t xml:space="preserve">      </w:t>
            </w:r>
            <w:r w:rsidR="007041CF" w:rsidRPr="007041CF">
              <w:rPr>
                <w:rFonts w:ascii="Times New Roman" w:hAnsi="Times New Roman"/>
                <w:sz w:val="24"/>
                <w:szCs w:val="24"/>
              </w:rPr>
              <w:t>134</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28</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15</w:t>
            </w:r>
          </w:p>
          <w:p w:rsidR="008E4C9C" w:rsidRPr="007D4006" w:rsidRDefault="00BD474E" w:rsidP="00BD474E">
            <w:pPr>
              <w:rPr>
                <w:rFonts w:ascii="Times New Roman" w:hAnsi="Times New Roman"/>
                <w:sz w:val="24"/>
                <w:szCs w:val="24"/>
                <w:highlight w:val="yellow"/>
              </w:rPr>
            </w:pPr>
            <w:r>
              <w:rPr>
                <w:rFonts w:ascii="Times New Roman" w:hAnsi="Times New Roman"/>
                <w:sz w:val="24"/>
                <w:szCs w:val="24"/>
              </w:rPr>
              <w:t xml:space="preserve">      </w:t>
            </w:r>
            <w:r w:rsidR="007041CF" w:rsidRPr="007041CF">
              <w:rPr>
                <w:rFonts w:ascii="Times New Roman" w:hAnsi="Times New Roman"/>
                <w:sz w:val="24"/>
                <w:szCs w:val="24"/>
              </w:rPr>
              <w:t>17</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4</w:t>
            </w:r>
          </w:p>
        </w:tc>
        <w:tc>
          <w:tcPr>
            <w:tcW w:w="2327" w:type="dxa"/>
            <w:vAlign w:val="center"/>
          </w:tcPr>
          <w:p w:rsidR="008E4C9C" w:rsidRPr="007041CF" w:rsidRDefault="007041CF" w:rsidP="00BF1FBF">
            <w:pPr>
              <w:jc w:val="center"/>
              <w:rPr>
                <w:rFonts w:ascii="Times New Roman" w:hAnsi="Times New Roman"/>
                <w:sz w:val="24"/>
                <w:szCs w:val="24"/>
              </w:rPr>
            </w:pPr>
            <w:r>
              <w:rPr>
                <w:rFonts w:ascii="Times New Roman" w:hAnsi="Times New Roman"/>
                <w:sz w:val="24"/>
                <w:szCs w:val="24"/>
              </w:rPr>
              <w:t xml:space="preserve">501 </w:t>
            </w:r>
            <w:r w:rsidR="008E4C9C" w:rsidRPr="007041CF">
              <w:rPr>
                <w:rFonts w:ascii="Times New Roman" w:hAnsi="Times New Roman"/>
                <w:sz w:val="24"/>
                <w:szCs w:val="24"/>
              </w:rPr>
              <w:tab/>
              <w:t>прием</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449</w:t>
            </w:r>
            <w:r w:rsidR="007041CF" w:rsidRPr="007041CF">
              <w:rPr>
                <w:rFonts w:ascii="Times New Roman" w:hAnsi="Times New Roman"/>
                <w:sz w:val="24"/>
                <w:szCs w:val="24"/>
              </w:rPr>
              <w:tab/>
            </w:r>
            <w:r w:rsidR="007041CF">
              <w:rPr>
                <w:rFonts w:ascii="Times New Roman" w:hAnsi="Times New Roman"/>
                <w:sz w:val="24"/>
                <w:szCs w:val="24"/>
              </w:rPr>
              <w:t xml:space="preserve"> </w:t>
            </w:r>
            <w:r>
              <w:rPr>
                <w:rFonts w:ascii="Times New Roman" w:hAnsi="Times New Roman"/>
                <w:sz w:val="24"/>
                <w:szCs w:val="24"/>
              </w:rPr>
              <w:t xml:space="preserve">     </w:t>
            </w:r>
            <w:r w:rsidR="007041CF" w:rsidRPr="007041CF">
              <w:rPr>
                <w:rFonts w:ascii="Times New Roman" w:hAnsi="Times New Roman"/>
                <w:sz w:val="24"/>
                <w:szCs w:val="24"/>
              </w:rPr>
              <w:t>128</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33</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17</w:t>
            </w:r>
          </w:p>
          <w:p w:rsidR="008E4C9C"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19</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7</w:t>
            </w:r>
          </w:p>
        </w:tc>
        <w:tc>
          <w:tcPr>
            <w:tcW w:w="1853" w:type="dxa"/>
            <w:vAlign w:val="center"/>
          </w:tcPr>
          <w:p w:rsidR="008E4C9C" w:rsidRPr="007041CF" w:rsidRDefault="007041CF" w:rsidP="00BF1FBF">
            <w:pPr>
              <w:jc w:val="center"/>
              <w:rPr>
                <w:rFonts w:ascii="Times New Roman" w:hAnsi="Times New Roman"/>
                <w:sz w:val="24"/>
                <w:szCs w:val="24"/>
              </w:rPr>
            </w:pPr>
            <w:r>
              <w:rPr>
                <w:rFonts w:ascii="Times New Roman" w:hAnsi="Times New Roman"/>
                <w:sz w:val="24"/>
                <w:szCs w:val="24"/>
              </w:rPr>
              <w:t xml:space="preserve">542 </w:t>
            </w:r>
            <w:r w:rsidR="008E4C9C" w:rsidRPr="007041CF">
              <w:rPr>
                <w:rFonts w:ascii="Times New Roman" w:hAnsi="Times New Roman"/>
                <w:sz w:val="24"/>
                <w:szCs w:val="24"/>
              </w:rPr>
              <w:tab/>
              <w:t>прием</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484</w:t>
            </w:r>
            <w:r w:rsidR="007041CF" w:rsidRPr="007041CF">
              <w:rPr>
                <w:rFonts w:ascii="Times New Roman" w:hAnsi="Times New Roman"/>
                <w:sz w:val="24"/>
                <w:szCs w:val="24"/>
              </w:rPr>
              <w:tab/>
            </w:r>
            <w:r>
              <w:rPr>
                <w:rFonts w:ascii="Times New Roman" w:hAnsi="Times New Roman"/>
                <w:sz w:val="24"/>
                <w:szCs w:val="24"/>
              </w:rPr>
              <w:t xml:space="preserve">  </w:t>
            </w:r>
            <w:r w:rsidR="007041CF">
              <w:rPr>
                <w:rFonts w:ascii="Times New Roman" w:hAnsi="Times New Roman"/>
                <w:sz w:val="24"/>
                <w:szCs w:val="24"/>
              </w:rPr>
              <w:t xml:space="preserve"> </w:t>
            </w:r>
            <w:r w:rsidR="007041CF" w:rsidRPr="007041CF">
              <w:rPr>
                <w:rFonts w:ascii="Times New Roman" w:hAnsi="Times New Roman"/>
                <w:sz w:val="24"/>
                <w:szCs w:val="24"/>
              </w:rPr>
              <w:t>124</w:t>
            </w:r>
          </w:p>
          <w:p w:rsidR="007041CF"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38</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18</w:t>
            </w:r>
          </w:p>
          <w:p w:rsidR="008E4C9C" w:rsidRPr="007041CF" w:rsidRDefault="00BD474E" w:rsidP="00BD474E">
            <w:pPr>
              <w:rPr>
                <w:rFonts w:ascii="Times New Roman" w:hAnsi="Times New Roman"/>
                <w:sz w:val="24"/>
                <w:szCs w:val="24"/>
              </w:rPr>
            </w:pPr>
            <w:r>
              <w:rPr>
                <w:rFonts w:ascii="Times New Roman" w:hAnsi="Times New Roman"/>
                <w:sz w:val="24"/>
                <w:szCs w:val="24"/>
              </w:rPr>
              <w:t xml:space="preserve">   </w:t>
            </w:r>
            <w:r w:rsidR="007041CF" w:rsidRPr="007041CF">
              <w:rPr>
                <w:rFonts w:ascii="Times New Roman" w:hAnsi="Times New Roman"/>
                <w:sz w:val="24"/>
                <w:szCs w:val="24"/>
              </w:rPr>
              <w:t>21</w:t>
            </w:r>
            <w:r w:rsidR="007041CF" w:rsidRPr="007041CF">
              <w:rPr>
                <w:rFonts w:ascii="Times New Roman" w:hAnsi="Times New Roman"/>
                <w:sz w:val="24"/>
                <w:szCs w:val="24"/>
              </w:rPr>
              <w:tab/>
            </w:r>
            <w:r>
              <w:rPr>
                <w:rFonts w:ascii="Times New Roman" w:hAnsi="Times New Roman"/>
                <w:sz w:val="24"/>
                <w:szCs w:val="24"/>
              </w:rPr>
              <w:t xml:space="preserve">    </w:t>
            </w:r>
            <w:r w:rsidR="007041CF" w:rsidRPr="007041CF">
              <w:rPr>
                <w:rFonts w:ascii="Times New Roman" w:hAnsi="Times New Roman"/>
                <w:sz w:val="24"/>
                <w:szCs w:val="24"/>
              </w:rPr>
              <w:t>10</w:t>
            </w:r>
          </w:p>
        </w:tc>
      </w:tr>
    </w:tbl>
    <w:p w:rsidR="008736AA" w:rsidRDefault="008736AA" w:rsidP="008736AA"/>
    <w:p w:rsidR="00C37D57" w:rsidRDefault="00C37D57" w:rsidP="008736AA"/>
    <w:p w:rsidR="00C37D57" w:rsidRDefault="00C37D57" w:rsidP="008736AA"/>
    <w:p w:rsidR="00C37D57" w:rsidRDefault="00C37D57" w:rsidP="008736AA"/>
    <w:p w:rsidR="00C37D57" w:rsidRPr="008736AA" w:rsidRDefault="00C37D57" w:rsidP="008736AA"/>
    <w:tbl>
      <w:tblPr>
        <w:tblStyle w:val="ab"/>
        <w:tblW w:w="15069" w:type="dxa"/>
        <w:tblLayout w:type="fixed"/>
        <w:tblLook w:val="04A0" w:firstRow="1" w:lastRow="0" w:firstColumn="1" w:lastColumn="0" w:noHBand="0" w:noVBand="1"/>
      </w:tblPr>
      <w:tblGrid>
        <w:gridCol w:w="675"/>
        <w:gridCol w:w="3640"/>
        <w:gridCol w:w="1038"/>
        <w:gridCol w:w="1559"/>
        <w:gridCol w:w="2127"/>
        <w:gridCol w:w="141"/>
        <w:gridCol w:w="1765"/>
        <w:gridCol w:w="4124"/>
      </w:tblGrid>
      <w:tr w:rsidR="00DF3ACC" w:rsidRPr="00DF3ACC" w:rsidTr="006217F9">
        <w:trPr>
          <w:trHeight w:val="397"/>
        </w:trPr>
        <w:tc>
          <w:tcPr>
            <w:tcW w:w="675" w:type="dxa"/>
            <w:vMerge w:val="restart"/>
            <w:vAlign w:val="center"/>
          </w:tcPr>
          <w:bookmarkEnd w:id="5"/>
          <w:bookmarkEnd w:id="6"/>
          <w:p w:rsidR="00DF3ACC" w:rsidRPr="00DF3ACC" w:rsidRDefault="00DF3ACC" w:rsidP="00DF3ACC">
            <w:pPr>
              <w:jc w:val="center"/>
              <w:rPr>
                <w:rFonts w:ascii="Times New Roman" w:hAnsi="Times New Roman"/>
                <w:b/>
                <w:sz w:val="24"/>
                <w:szCs w:val="24"/>
                <w:lang w:val="kk-KZ"/>
              </w:rPr>
            </w:pPr>
            <w:r w:rsidRPr="00DF3ACC">
              <w:rPr>
                <w:rFonts w:ascii="Times New Roman" w:hAnsi="Times New Roman"/>
                <w:b/>
                <w:sz w:val="24"/>
                <w:szCs w:val="24"/>
                <w:lang w:val="kk-KZ"/>
              </w:rPr>
              <w:lastRenderedPageBreak/>
              <w:t>№</w:t>
            </w:r>
          </w:p>
        </w:tc>
        <w:tc>
          <w:tcPr>
            <w:tcW w:w="3640"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Наименование мероприятий</w:t>
            </w:r>
          </w:p>
        </w:tc>
        <w:tc>
          <w:tcPr>
            <w:tcW w:w="2597" w:type="dxa"/>
            <w:gridSpan w:val="2"/>
            <w:vAlign w:val="center"/>
          </w:tcPr>
          <w:p w:rsidR="00DF3ACC" w:rsidRPr="00DF3ACC" w:rsidRDefault="00DF3ACC" w:rsidP="00DF3ACC">
            <w:pPr>
              <w:jc w:val="center"/>
              <w:rPr>
                <w:lang w:val="en-US"/>
              </w:rPr>
            </w:pPr>
            <w:r w:rsidRPr="00DF3ACC">
              <w:rPr>
                <w:rFonts w:ascii="Times New Roman" w:hAnsi="Times New Roman"/>
                <w:b/>
                <w:sz w:val="24"/>
                <w:szCs w:val="24"/>
              </w:rPr>
              <w:t>Сроки выполнения</w:t>
            </w:r>
          </w:p>
        </w:tc>
        <w:tc>
          <w:tcPr>
            <w:tcW w:w="2268" w:type="dxa"/>
            <w:gridSpan w:val="2"/>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 xml:space="preserve">Пути, средства </w:t>
            </w:r>
          </w:p>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 xml:space="preserve">и методы достижения </w:t>
            </w:r>
          </w:p>
        </w:tc>
        <w:tc>
          <w:tcPr>
            <w:tcW w:w="1765"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Ответ</w:t>
            </w:r>
            <w:r w:rsidR="006217F9">
              <w:rPr>
                <w:rFonts w:ascii="Times New Roman" w:hAnsi="Times New Roman"/>
                <w:b/>
                <w:sz w:val="24"/>
                <w:szCs w:val="24"/>
              </w:rPr>
              <w:t>-</w:t>
            </w:r>
            <w:proofErr w:type="spellStart"/>
            <w:r w:rsidRPr="00DF3ACC">
              <w:rPr>
                <w:rFonts w:ascii="Times New Roman" w:hAnsi="Times New Roman"/>
                <w:b/>
                <w:sz w:val="24"/>
                <w:szCs w:val="24"/>
              </w:rPr>
              <w:t>ственные</w:t>
            </w:r>
            <w:proofErr w:type="spellEnd"/>
          </w:p>
        </w:tc>
        <w:tc>
          <w:tcPr>
            <w:tcW w:w="4124"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Ожидаемые результаты</w:t>
            </w:r>
          </w:p>
        </w:tc>
      </w:tr>
      <w:tr w:rsidR="00DF3ACC" w:rsidRPr="00DF3ACC" w:rsidTr="006217F9">
        <w:trPr>
          <w:trHeight w:val="397"/>
        </w:trPr>
        <w:tc>
          <w:tcPr>
            <w:tcW w:w="675" w:type="dxa"/>
            <w:vMerge/>
          </w:tcPr>
          <w:p w:rsidR="00DF3ACC" w:rsidRPr="00DF3ACC" w:rsidRDefault="00DF3ACC" w:rsidP="00DF3ACC">
            <w:pPr>
              <w:jc w:val="both"/>
              <w:rPr>
                <w:rFonts w:ascii="Times New Roman" w:hAnsi="Times New Roman"/>
                <w:b/>
                <w:sz w:val="24"/>
                <w:szCs w:val="24"/>
                <w:lang w:val="kk-KZ"/>
              </w:rPr>
            </w:pPr>
          </w:p>
        </w:tc>
        <w:tc>
          <w:tcPr>
            <w:tcW w:w="3640" w:type="dxa"/>
            <w:vMerge/>
          </w:tcPr>
          <w:p w:rsidR="00DF3ACC" w:rsidRPr="00DF3ACC" w:rsidRDefault="00DF3ACC" w:rsidP="00DF3ACC">
            <w:pPr>
              <w:jc w:val="center"/>
              <w:rPr>
                <w:rFonts w:ascii="Times New Roman" w:hAnsi="Times New Roman"/>
                <w:b/>
                <w:sz w:val="24"/>
                <w:szCs w:val="24"/>
              </w:rPr>
            </w:pPr>
          </w:p>
        </w:tc>
        <w:tc>
          <w:tcPr>
            <w:tcW w:w="1038"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Начало</w:t>
            </w:r>
          </w:p>
        </w:tc>
        <w:tc>
          <w:tcPr>
            <w:tcW w:w="1559"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Окончание</w:t>
            </w:r>
          </w:p>
        </w:tc>
        <w:tc>
          <w:tcPr>
            <w:tcW w:w="2268" w:type="dxa"/>
            <w:gridSpan w:val="2"/>
            <w:vMerge/>
          </w:tcPr>
          <w:p w:rsidR="00DF3ACC" w:rsidRPr="00DF3ACC" w:rsidRDefault="00DF3ACC" w:rsidP="00DF3ACC">
            <w:pPr>
              <w:jc w:val="both"/>
              <w:rPr>
                <w:rFonts w:ascii="Times New Roman" w:hAnsi="Times New Roman"/>
                <w:b/>
                <w:sz w:val="24"/>
                <w:szCs w:val="24"/>
              </w:rPr>
            </w:pPr>
          </w:p>
        </w:tc>
        <w:tc>
          <w:tcPr>
            <w:tcW w:w="1765" w:type="dxa"/>
            <w:vMerge/>
          </w:tcPr>
          <w:p w:rsidR="00DF3ACC" w:rsidRPr="00DF3ACC" w:rsidRDefault="00DF3ACC" w:rsidP="00DF3ACC">
            <w:pPr>
              <w:jc w:val="center"/>
              <w:rPr>
                <w:rFonts w:ascii="Times New Roman" w:hAnsi="Times New Roman"/>
                <w:b/>
                <w:sz w:val="24"/>
                <w:szCs w:val="24"/>
              </w:rPr>
            </w:pPr>
          </w:p>
        </w:tc>
        <w:tc>
          <w:tcPr>
            <w:tcW w:w="4124" w:type="dxa"/>
            <w:vMerge/>
          </w:tcPr>
          <w:p w:rsidR="00DF3ACC" w:rsidRPr="00DF3ACC" w:rsidRDefault="00DF3ACC" w:rsidP="00DF3ACC">
            <w:pPr>
              <w:rPr>
                <w:lang w:val="en-US"/>
              </w:rPr>
            </w:pPr>
          </w:p>
        </w:tc>
      </w:tr>
      <w:tr w:rsidR="00DF3ACC" w:rsidRPr="00DF3ACC" w:rsidTr="006217F9">
        <w:trPr>
          <w:trHeight w:val="397"/>
        </w:trPr>
        <w:tc>
          <w:tcPr>
            <w:tcW w:w="675" w:type="dxa"/>
          </w:tcPr>
          <w:p w:rsidR="00DF3ACC" w:rsidRPr="00DF3ACC" w:rsidRDefault="00DF3ACC" w:rsidP="00DF3ACC">
            <w:pPr>
              <w:jc w:val="center"/>
              <w:rPr>
                <w:rFonts w:ascii="Times New Roman" w:hAnsi="Times New Roman"/>
                <w:b/>
                <w:sz w:val="24"/>
                <w:szCs w:val="24"/>
                <w:lang w:val="kk-KZ"/>
              </w:rPr>
            </w:pPr>
            <w:r w:rsidRPr="00DF3ACC">
              <w:rPr>
                <w:rFonts w:ascii="Times New Roman" w:hAnsi="Times New Roman"/>
                <w:b/>
                <w:sz w:val="24"/>
                <w:szCs w:val="24"/>
                <w:lang w:val="kk-KZ"/>
              </w:rPr>
              <w:t>1</w:t>
            </w:r>
          </w:p>
        </w:tc>
        <w:tc>
          <w:tcPr>
            <w:tcW w:w="3640"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2</w:t>
            </w:r>
          </w:p>
        </w:tc>
        <w:tc>
          <w:tcPr>
            <w:tcW w:w="1038"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3</w:t>
            </w:r>
          </w:p>
        </w:tc>
        <w:tc>
          <w:tcPr>
            <w:tcW w:w="1559"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4</w:t>
            </w:r>
          </w:p>
        </w:tc>
        <w:tc>
          <w:tcPr>
            <w:tcW w:w="2268" w:type="dxa"/>
            <w:gridSpan w:val="2"/>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5</w:t>
            </w:r>
          </w:p>
        </w:tc>
        <w:tc>
          <w:tcPr>
            <w:tcW w:w="1765"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6</w:t>
            </w:r>
          </w:p>
        </w:tc>
        <w:tc>
          <w:tcPr>
            <w:tcW w:w="4124"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7</w:t>
            </w:r>
          </w:p>
        </w:tc>
      </w:tr>
      <w:tr w:rsidR="00DF3ACC" w:rsidRPr="00DF3ACC" w:rsidTr="006C4FB1">
        <w:trPr>
          <w:trHeight w:val="397"/>
        </w:trPr>
        <w:tc>
          <w:tcPr>
            <w:tcW w:w="675" w:type="dxa"/>
          </w:tcPr>
          <w:p w:rsidR="00DF3ACC" w:rsidRPr="00DF3ACC" w:rsidRDefault="00DF3ACC" w:rsidP="00DF3ACC">
            <w:pPr>
              <w:jc w:val="center"/>
              <w:rPr>
                <w:rFonts w:ascii="Times New Roman" w:hAnsi="Times New Roman"/>
                <w:b/>
                <w:sz w:val="24"/>
                <w:szCs w:val="24"/>
                <w:lang w:val="kk-KZ"/>
              </w:rPr>
            </w:pPr>
            <w:r w:rsidRPr="00DF3ACC">
              <w:rPr>
                <w:rFonts w:ascii="Times New Roman" w:hAnsi="Times New Roman"/>
                <w:b/>
                <w:sz w:val="24"/>
                <w:szCs w:val="24"/>
                <w:lang w:val="kk-KZ"/>
              </w:rPr>
              <w:t>1</w:t>
            </w:r>
          </w:p>
        </w:tc>
        <w:tc>
          <w:tcPr>
            <w:tcW w:w="14394" w:type="dxa"/>
            <w:gridSpan w:val="7"/>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АКАДЕМИЧЕСКАЯ ДЕЯТЕЛЬНОСТЬ</w:t>
            </w:r>
          </w:p>
        </w:tc>
      </w:tr>
      <w:tr w:rsidR="00DF3ACC" w:rsidRPr="00DF3ACC" w:rsidTr="006217F9">
        <w:trPr>
          <w:trHeight w:val="2214"/>
        </w:trPr>
        <w:tc>
          <w:tcPr>
            <w:tcW w:w="675" w:type="dxa"/>
            <w:vAlign w:val="center"/>
          </w:tcPr>
          <w:p w:rsidR="00DF3ACC" w:rsidRPr="00DF3ACC" w:rsidRDefault="00DF3ACC" w:rsidP="006C4FB1">
            <w:pPr>
              <w:rPr>
                <w:rFonts w:ascii="Times New Roman" w:hAnsi="Times New Roman"/>
                <w:sz w:val="24"/>
                <w:szCs w:val="24"/>
              </w:rPr>
            </w:pPr>
            <w:r w:rsidRPr="00DF3ACC">
              <w:rPr>
                <w:rFonts w:ascii="Times New Roman" w:hAnsi="Times New Roman"/>
                <w:sz w:val="24"/>
                <w:szCs w:val="24"/>
              </w:rPr>
              <w:t>1.1</w:t>
            </w:r>
          </w:p>
        </w:tc>
        <w:tc>
          <w:tcPr>
            <w:tcW w:w="3640" w:type="dxa"/>
            <w:vAlign w:val="center"/>
          </w:tcPr>
          <w:p w:rsidR="00DF3ACC" w:rsidRPr="006C4FB1" w:rsidRDefault="00DF3ACC" w:rsidP="006C4FB1">
            <w:pPr>
              <w:rPr>
                <w:rFonts w:ascii="Times New Roman" w:hAnsi="Times New Roman"/>
                <w:sz w:val="24"/>
                <w:szCs w:val="24"/>
              </w:rPr>
            </w:pPr>
            <w:r w:rsidRPr="00DF3ACC">
              <w:rPr>
                <w:rFonts w:ascii="Times New Roman" w:hAnsi="Times New Roman"/>
                <w:sz w:val="24"/>
                <w:szCs w:val="24"/>
              </w:rPr>
              <w:t xml:space="preserve">Внедрение инновационных методов обучения по современным направлениям </w:t>
            </w:r>
            <w:r w:rsidR="006C4FB1">
              <w:rPr>
                <w:rFonts w:ascii="Times New Roman" w:hAnsi="Times New Roman"/>
                <w:sz w:val="24"/>
                <w:szCs w:val="24"/>
              </w:rPr>
              <w:t xml:space="preserve">теплоэнергетики, </w:t>
            </w:r>
            <w:proofErr w:type="spellStart"/>
            <w:r w:rsidR="006C4FB1">
              <w:rPr>
                <w:rFonts w:ascii="Times New Roman" w:hAnsi="Times New Roman"/>
                <w:sz w:val="24"/>
                <w:szCs w:val="24"/>
              </w:rPr>
              <w:t>теплотехнологий</w:t>
            </w:r>
            <w:proofErr w:type="spellEnd"/>
            <w:r w:rsidR="006C4FB1">
              <w:rPr>
                <w:rFonts w:ascii="Times New Roman" w:hAnsi="Times New Roman"/>
                <w:sz w:val="24"/>
                <w:szCs w:val="24"/>
              </w:rPr>
              <w:t>, промышленной и экологической безопасности</w:t>
            </w:r>
          </w:p>
        </w:tc>
        <w:tc>
          <w:tcPr>
            <w:tcW w:w="1038" w:type="dxa"/>
            <w:vAlign w:val="center"/>
          </w:tcPr>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DF3ACC" w:rsidRPr="006C4FB1" w:rsidRDefault="00DF3ACC" w:rsidP="00DF3ACC">
            <w:pPr>
              <w:jc w:val="both"/>
              <w:rPr>
                <w:rFonts w:ascii="Times New Roman" w:hAnsi="Times New Roman"/>
                <w:sz w:val="24"/>
                <w:szCs w:val="24"/>
              </w:rPr>
            </w:pPr>
            <w:r w:rsidRPr="006C4FB1">
              <w:rPr>
                <w:rFonts w:ascii="Times New Roman" w:hAnsi="Times New Roman"/>
                <w:sz w:val="24"/>
                <w:szCs w:val="24"/>
              </w:rPr>
              <w:t>Переработка образовательных программ, оснащение кабинетов современным оборудованием</w:t>
            </w:r>
          </w:p>
        </w:tc>
        <w:tc>
          <w:tcPr>
            <w:tcW w:w="1765" w:type="dxa"/>
          </w:tcPr>
          <w:p w:rsidR="00DF3ACC" w:rsidRPr="00DF3ACC" w:rsidRDefault="00DF3ACC" w:rsidP="00DF3ACC">
            <w:pPr>
              <w:jc w:val="both"/>
              <w:rPr>
                <w:rFonts w:ascii="Times New Roman" w:hAnsi="Times New Roman"/>
                <w:sz w:val="24"/>
                <w:szCs w:val="24"/>
              </w:rPr>
            </w:pPr>
          </w:p>
          <w:p w:rsidR="00DF3ACC" w:rsidRPr="00DF3ACC" w:rsidRDefault="00DF3ACC" w:rsidP="007D4006">
            <w:pPr>
              <w:jc w:val="both"/>
              <w:rPr>
                <w:rFonts w:ascii="Times New Roman" w:hAnsi="Times New Roman"/>
                <w:sz w:val="24"/>
                <w:szCs w:val="24"/>
              </w:rPr>
            </w:pPr>
            <w:r w:rsidRPr="00DF3ACC">
              <w:rPr>
                <w:rFonts w:ascii="Times New Roman" w:hAnsi="Times New Roman"/>
                <w:sz w:val="24"/>
                <w:szCs w:val="24"/>
              </w:rPr>
              <w:t>И</w:t>
            </w:r>
            <w:r w:rsidR="007D4006">
              <w:rPr>
                <w:rFonts w:ascii="Times New Roman" w:hAnsi="Times New Roman"/>
                <w:sz w:val="24"/>
                <w:szCs w:val="24"/>
              </w:rPr>
              <w:t>ТЭТТ</w:t>
            </w:r>
            <w:r w:rsidRPr="00DF3ACC">
              <w:rPr>
                <w:rFonts w:ascii="Times New Roman" w:hAnsi="Times New Roman"/>
                <w:sz w:val="24"/>
                <w:szCs w:val="24"/>
              </w:rPr>
              <w:t xml:space="preserve">, кафедры </w:t>
            </w:r>
          </w:p>
        </w:tc>
        <w:tc>
          <w:tcPr>
            <w:tcW w:w="4124" w:type="dxa"/>
          </w:tcPr>
          <w:p w:rsidR="00DF3ACC" w:rsidRPr="00DF3ACC" w:rsidRDefault="00DF3ACC" w:rsidP="007D4006">
            <w:pPr>
              <w:jc w:val="both"/>
              <w:rPr>
                <w:rFonts w:ascii="Times New Roman" w:hAnsi="Times New Roman"/>
                <w:sz w:val="24"/>
                <w:szCs w:val="24"/>
              </w:rPr>
            </w:pPr>
            <w:r w:rsidRPr="00DF3ACC">
              <w:rPr>
                <w:rFonts w:ascii="Times New Roman" w:hAnsi="Times New Roman"/>
                <w:sz w:val="24"/>
                <w:szCs w:val="24"/>
              </w:rPr>
              <w:t xml:space="preserve">Повышение уровня квалификации выпускаемых специалистов в области </w:t>
            </w:r>
            <w:r w:rsidR="007D4006">
              <w:rPr>
                <w:rFonts w:ascii="Times New Roman" w:hAnsi="Times New Roman"/>
                <w:sz w:val="24"/>
                <w:szCs w:val="24"/>
              </w:rPr>
              <w:t xml:space="preserve">теплоэнергетики, </w:t>
            </w:r>
            <w:proofErr w:type="spellStart"/>
            <w:r w:rsidR="007D4006">
              <w:rPr>
                <w:rFonts w:ascii="Times New Roman" w:hAnsi="Times New Roman"/>
                <w:sz w:val="24"/>
                <w:szCs w:val="24"/>
              </w:rPr>
              <w:t>теплотехнологий</w:t>
            </w:r>
            <w:proofErr w:type="spellEnd"/>
            <w:r w:rsidR="007D4006">
              <w:rPr>
                <w:rFonts w:ascii="Times New Roman" w:hAnsi="Times New Roman"/>
                <w:sz w:val="24"/>
                <w:szCs w:val="24"/>
              </w:rPr>
              <w:t>, промышленной и экологической безопасности</w:t>
            </w:r>
            <w:r w:rsidRPr="00DF3ACC">
              <w:rPr>
                <w:rFonts w:ascii="Times New Roman" w:hAnsi="Times New Roman"/>
                <w:sz w:val="24"/>
                <w:szCs w:val="24"/>
              </w:rPr>
              <w:t>, отвечающих современным требованиям.</w:t>
            </w:r>
          </w:p>
        </w:tc>
      </w:tr>
      <w:tr w:rsidR="00DF3ACC" w:rsidRPr="00DF3ACC" w:rsidTr="006217F9">
        <w:trPr>
          <w:trHeight w:val="1975"/>
        </w:trPr>
        <w:tc>
          <w:tcPr>
            <w:tcW w:w="675" w:type="dxa"/>
            <w:vAlign w:val="center"/>
          </w:tcPr>
          <w:p w:rsidR="00DF3ACC" w:rsidRPr="00DF3ACC" w:rsidRDefault="00DF3ACC" w:rsidP="006C4FB1">
            <w:pPr>
              <w:rPr>
                <w:rFonts w:ascii="Times New Roman" w:hAnsi="Times New Roman"/>
                <w:sz w:val="24"/>
                <w:szCs w:val="24"/>
              </w:rPr>
            </w:pPr>
            <w:r w:rsidRPr="00DF3ACC">
              <w:rPr>
                <w:rFonts w:ascii="Times New Roman" w:hAnsi="Times New Roman"/>
                <w:sz w:val="24"/>
                <w:szCs w:val="24"/>
              </w:rPr>
              <w:t>1.2</w:t>
            </w:r>
          </w:p>
        </w:tc>
        <w:tc>
          <w:tcPr>
            <w:tcW w:w="3640" w:type="dxa"/>
            <w:vAlign w:val="center"/>
          </w:tcPr>
          <w:p w:rsidR="00DF3ACC" w:rsidRPr="00DF3ACC" w:rsidRDefault="00DF3ACC" w:rsidP="006C4FB1">
            <w:pPr>
              <w:rPr>
                <w:rFonts w:ascii="Times New Roman" w:hAnsi="Times New Roman"/>
                <w:sz w:val="24"/>
                <w:szCs w:val="24"/>
              </w:rPr>
            </w:pPr>
            <w:r w:rsidRPr="00DF3ACC">
              <w:rPr>
                <w:rFonts w:ascii="Times New Roman" w:hAnsi="Times New Roman"/>
                <w:sz w:val="24"/>
                <w:szCs w:val="24"/>
              </w:rPr>
              <w:t>Переход на трехъязычное образование</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DF3ACC" w:rsidRPr="006C4FB1" w:rsidRDefault="00DF3ACC" w:rsidP="00DF3ACC">
            <w:pPr>
              <w:jc w:val="both"/>
              <w:rPr>
                <w:rFonts w:ascii="Times New Roman" w:hAnsi="Times New Roman"/>
                <w:sz w:val="24"/>
                <w:szCs w:val="24"/>
              </w:rPr>
            </w:pPr>
            <w:r w:rsidRPr="006C4FB1">
              <w:rPr>
                <w:rFonts w:ascii="Times New Roman" w:hAnsi="Times New Roman"/>
                <w:sz w:val="24"/>
                <w:szCs w:val="24"/>
              </w:rPr>
              <w:t xml:space="preserve">Повышение квалификации ППС института, открытие курсов английского языка для ППС </w:t>
            </w:r>
          </w:p>
        </w:tc>
        <w:tc>
          <w:tcPr>
            <w:tcW w:w="1765" w:type="dxa"/>
          </w:tcPr>
          <w:p w:rsidR="00DF3ACC" w:rsidRPr="00DF3ACC" w:rsidRDefault="007D4006" w:rsidP="00DF3ACC">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00DF3ACC" w:rsidRPr="00DF3ACC">
              <w:rPr>
                <w:rFonts w:ascii="Times New Roman" w:hAnsi="Times New Roman"/>
                <w:sz w:val="24"/>
                <w:szCs w:val="24"/>
              </w:rPr>
              <w:t>, кафедры, ППС ведущие занятия на английском языке</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Увеличение доли дисциплин читаемых на английском языке (более 30%); пополнение образовательных ресурсов качественными УМКД на английском языке; </w:t>
            </w:r>
          </w:p>
        </w:tc>
      </w:tr>
      <w:tr w:rsidR="00DF3ACC" w:rsidRPr="00DF3ACC" w:rsidTr="006217F9">
        <w:trPr>
          <w:trHeight w:val="3094"/>
        </w:trPr>
        <w:tc>
          <w:tcPr>
            <w:tcW w:w="675" w:type="dxa"/>
            <w:vAlign w:val="center"/>
          </w:tcPr>
          <w:p w:rsidR="00DF3ACC" w:rsidRPr="00DF3ACC" w:rsidRDefault="00DF3ACC" w:rsidP="006C4FB1">
            <w:pPr>
              <w:rPr>
                <w:rFonts w:ascii="Times New Roman" w:hAnsi="Times New Roman"/>
                <w:sz w:val="24"/>
                <w:szCs w:val="24"/>
              </w:rPr>
            </w:pPr>
            <w:r w:rsidRPr="00DF3ACC">
              <w:rPr>
                <w:rFonts w:ascii="Times New Roman" w:hAnsi="Times New Roman"/>
                <w:sz w:val="24"/>
                <w:szCs w:val="24"/>
              </w:rPr>
              <w:t>1.3</w:t>
            </w:r>
          </w:p>
        </w:tc>
        <w:tc>
          <w:tcPr>
            <w:tcW w:w="3640" w:type="dxa"/>
            <w:vAlign w:val="center"/>
          </w:tcPr>
          <w:p w:rsidR="00DF3ACC" w:rsidRPr="00DF3ACC" w:rsidRDefault="00DF3ACC" w:rsidP="006C4FB1">
            <w:pPr>
              <w:rPr>
                <w:rFonts w:ascii="Times New Roman" w:hAnsi="Times New Roman"/>
                <w:sz w:val="24"/>
                <w:szCs w:val="24"/>
              </w:rPr>
            </w:pPr>
            <w:r w:rsidRPr="00DF3ACC">
              <w:rPr>
                <w:rFonts w:ascii="Times New Roman" w:hAnsi="Times New Roman"/>
                <w:sz w:val="24"/>
                <w:szCs w:val="24"/>
              </w:rPr>
              <w:t xml:space="preserve">Внедрение инновационных методов обучения и контроля знаний на основе опытов ведущих Европейских </w:t>
            </w:r>
            <w:r w:rsidR="006C4FB1">
              <w:rPr>
                <w:rFonts w:ascii="Times New Roman" w:hAnsi="Times New Roman"/>
                <w:sz w:val="24"/>
                <w:szCs w:val="24"/>
              </w:rPr>
              <w:t xml:space="preserve">и Российских </w:t>
            </w:r>
            <w:r w:rsidRPr="00DF3ACC">
              <w:rPr>
                <w:rFonts w:ascii="Times New Roman" w:hAnsi="Times New Roman"/>
                <w:sz w:val="24"/>
                <w:szCs w:val="24"/>
              </w:rPr>
              <w:t>вузов</w:t>
            </w:r>
            <w:r w:rsidR="006C4FB1">
              <w:rPr>
                <w:rFonts w:ascii="Times New Roman" w:hAnsi="Times New Roman"/>
                <w:sz w:val="24"/>
                <w:szCs w:val="24"/>
              </w:rPr>
              <w:t xml:space="preserve">. </w:t>
            </w:r>
            <w:r w:rsidRPr="00DF3ACC">
              <w:rPr>
                <w:rFonts w:ascii="Times New Roman" w:hAnsi="Times New Roman"/>
                <w:sz w:val="24"/>
                <w:szCs w:val="24"/>
              </w:rPr>
              <w:t xml:space="preserve"> </w:t>
            </w:r>
          </w:p>
          <w:p w:rsidR="00DF3ACC" w:rsidRPr="00DF3ACC" w:rsidRDefault="00DF3ACC" w:rsidP="006C4FB1">
            <w:pPr>
              <w:rPr>
                <w:rFonts w:ascii="Times New Roman" w:hAnsi="Times New Roman"/>
                <w:sz w:val="24"/>
                <w:szCs w:val="24"/>
              </w:rPr>
            </w:pPr>
            <w:r w:rsidRPr="00DF3ACC">
              <w:rPr>
                <w:rFonts w:ascii="Times New Roman" w:hAnsi="Times New Roman"/>
                <w:sz w:val="24"/>
                <w:szCs w:val="24"/>
              </w:rPr>
              <w:t>Обновление состава ППС на кафедрах института молодыми учеными, ведение подготовки кадров от школы до научного работника со степенью.</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DF3ACC" w:rsidRPr="006C4FB1" w:rsidRDefault="00DF3ACC" w:rsidP="00DF3ACC">
            <w:pPr>
              <w:jc w:val="both"/>
              <w:rPr>
                <w:rFonts w:ascii="Times New Roman" w:hAnsi="Times New Roman"/>
                <w:sz w:val="24"/>
                <w:szCs w:val="24"/>
                <w:highlight w:val="yellow"/>
              </w:rPr>
            </w:pPr>
            <w:r w:rsidRPr="006C4FB1">
              <w:rPr>
                <w:rFonts w:ascii="Times New Roman" w:hAnsi="Times New Roman"/>
                <w:sz w:val="24"/>
                <w:szCs w:val="24"/>
              </w:rPr>
              <w:t>Внедрение многоуровневого контроля знаний, теоретических тестовых, практических проектов от учебной  до производственной практики.</w:t>
            </w:r>
          </w:p>
        </w:tc>
        <w:tc>
          <w:tcPr>
            <w:tcW w:w="1765" w:type="dxa"/>
          </w:tcPr>
          <w:p w:rsidR="00DF3ACC" w:rsidRPr="00DF3ACC" w:rsidRDefault="007D4006" w:rsidP="00DF3ACC">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Применение опыта ведущих Европейских вузов в учебном процессе позволит повысить уровень подготовки и конкурентоспособность выпускаемых специалистов.</w:t>
            </w:r>
          </w:p>
        </w:tc>
      </w:tr>
      <w:tr w:rsidR="00DF3ACC" w:rsidRPr="00DF3ACC" w:rsidTr="006217F9">
        <w:trPr>
          <w:trHeight w:val="2021"/>
        </w:trPr>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1.4</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Подготовка и переподготовка ППС института в соответствии с современными тенденциями развития рынка труда. </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DF3ACC" w:rsidRPr="00DF3ACC" w:rsidRDefault="00DF3ACC" w:rsidP="006C4FB1">
            <w:pPr>
              <w:jc w:val="both"/>
              <w:rPr>
                <w:rFonts w:ascii="Times New Roman" w:hAnsi="Times New Roman"/>
                <w:sz w:val="24"/>
                <w:szCs w:val="24"/>
              </w:rPr>
            </w:pPr>
            <w:r w:rsidRPr="00DF3ACC">
              <w:rPr>
                <w:rFonts w:ascii="Times New Roman" w:hAnsi="Times New Roman"/>
                <w:sz w:val="24"/>
                <w:szCs w:val="24"/>
              </w:rPr>
              <w:t xml:space="preserve">Заключение </w:t>
            </w:r>
            <w:proofErr w:type="spellStart"/>
            <w:r w:rsidRPr="00DF3ACC">
              <w:rPr>
                <w:rFonts w:ascii="Times New Roman" w:hAnsi="Times New Roman"/>
                <w:sz w:val="24"/>
                <w:szCs w:val="24"/>
              </w:rPr>
              <w:t>дого</w:t>
            </w:r>
            <w:proofErr w:type="spellEnd"/>
            <w:r w:rsidRPr="00DF3ACC">
              <w:rPr>
                <w:rFonts w:ascii="Times New Roman" w:hAnsi="Times New Roman"/>
                <w:sz w:val="24"/>
                <w:szCs w:val="24"/>
              </w:rPr>
              <w:t xml:space="preserve">-воров с </w:t>
            </w:r>
            <w:r w:rsidR="00B40AA4" w:rsidRPr="00DF3ACC">
              <w:rPr>
                <w:rFonts w:ascii="Times New Roman" w:hAnsi="Times New Roman"/>
                <w:sz w:val="24"/>
                <w:szCs w:val="24"/>
              </w:rPr>
              <w:t>предприятиями</w:t>
            </w:r>
            <w:r w:rsidRPr="00DF3ACC">
              <w:rPr>
                <w:rFonts w:ascii="Times New Roman" w:hAnsi="Times New Roman"/>
                <w:sz w:val="24"/>
                <w:szCs w:val="24"/>
              </w:rPr>
              <w:t xml:space="preserve"> и </w:t>
            </w:r>
            <w:r w:rsidR="00B40AA4" w:rsidRPr="00DF3ACC">
              <w:rPr>
                <w:rFonts w:ascii="Times New Roman" w:hAnsi="Times New Roman"/>
                <w:sz w:val="24"/>
                <w:szCs w:val="24"/>
              </w:rPr>
              <w:t>зарубежными</w:t>
            </w:r>
            <w:r w:rsidRPr="00DF3ACC">
              <w:rPr>
                <w:rFonts w:ascii="Times New Roman" w:hAnsi="Times New Roman"/>
                <w:sz w:val="24"/>
                <w:szCs w:val="24"/>
              </w:rPr>
              <w:t xml:space="preserve"> вузами по подготовке и переподготовке специалистов. </w:t>
            </w:r>
          </w:p>
        </w:tc>
        <w:tc>
          <w:tcPr>
            <w:tcW w:w="1765" w:type="dxa"/>
          </w:tcPr>
          <w:p w:rsidR="006C4FB1" w:rsidRPr="00DF3ACC" w:rsidRDefault="006C4FB1" w:rsidP="006C4FB1">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DF3ACC" w:rsidRPr="00DF3ACC" w:rsidRDefault="006C4FB1" w:rsidP="006C4FB1">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Внесение изменений и обновление образовательных программ согласно современным требованиям, что в дальнейшем приведет к увеличению конкурентоспособности выпускников института на мировом рынке труда.</w:t>
            </w:r>
          </w:p>
        </w:tc>
      </w:tr>
      <w:tr w:rsidR="006C4FB1" w:rsidRPr="00DF3ACC" w:rsidTr="006217F9">
        <w:trPr>
          <w:trHeight w:val="2616"/>
        </w:trPr>
        <w:tc>
          <w:tcPr>
            <w:tcW w:w="675"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1.5</w:t>
            </w:r>
          </w:p>
        </w:tc>
        <w:tc>
          <w:tcPr>
            <w:tcW w:w="3640"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 xml:space="preserve">Повышение </w:t>
            </w:r>
            <w:proofErr w:type="spellStart"/>
            <w:r w:rsidRPr="00DF3ACC">
              <w:rPr>
                <w:rFonts w:ascii="Times New Roman" w:hAnsi="Times New Roman"/>
                <w:sz w:val="24"/>
                <w:szCs w:val="24"/>
              </w:rPr>
              <w:t>остепененности</w:t>
            </w:r>
            <w:proofErr w:type="spellEnd"/>
            <w:r w:rsidRPr="00DF3ACC">
              <w:rPr>
                <w:rFonts w:ascii="Times New Roman" w:hAnsi="Times New Roman"/>
                <w:sz w:val="24"/>
                <w:szCs w:val="24"/>
              </w:rPr>
              <w:t xml:space="preserve"> ППС и подготовка кадров для кафедр института.</w:t>
            </w:r>
          </w:p>
          <w:p w:rsidR="006C4FB1" w:rsidRPr="00DF3ACC" w:rsidRDefault="006C4FB1" w:rsidP="00DF3ACC">
            <w:pPr>
              <w:jc w:val="both"/>
              <w:rPr>
                <w:rFonts w:ascii="Times New Roman" w:hAnsi="Times New Roman"/>
                <w:sz w:val="24"/>
                <w:szCs w:val="24"/>
              </w:rPr>
            </w:pPr>
          </w:p>
        </w:tc>
        <w:tc>
          <w:tcPr>
            <w:tcW w:w="1038" w:type="dxa"/>
            <w:vAlign w:val="center"/>
          </w:tcPr>
          <w:p w:rsidR="006C4FB1" w:rsidRPr="00DF3ACC" w:rsidRDefault="006C4FB1" w:rsidP="006C4FB1">
            <w:pPr>
              <w:jc w:val="center"/>
              <w:rPr>
                <w:rFonts w:ascii="Times New Roman" w:hAnsi="Times New Roman"/>
                <w:sz w:val="24"/>
                <w:szCs w:val="24"/>
              </w:rPr>
            </w:pPr>
            <w:r w:rsidRPr="00DF3ACC">
              <w:rPr>
                <w:rFonts w:ascii="Times New Roman" w:hAnsi="Times New Roman"/>
                <w:sz w:val="24"/>
                <w:szCs w:val="24"/>
              </w:rPr>
              <w:t>01.201</w:t>
            </w:r>
            <w:r>
              <w:rPr>
                <w:rFonts w:ascii="Times New Roman" w:hAnsi="Times New Roman"/>
                <w:sz w:val="24"/>
                <w:szCs w:val="24"/>
              </w:rPr>
              <w:t>8</w:t>
            </w:r>
          </w:p>
        </w:tc>
        <w:tc>
          <w:tcPr>
            <w:tcW w:w="1559"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6C4FB1" w:rsidRPr="00DF3ACC" w:rsidRDefault="006C4FB1" w:rsidP="006C4FB1">
            <w:pPr>
              <w:jc w:val="both"/>
              <w:rPr>
                <w:rFonts w:ascii="Times New Roman" w:hAnsi="Times New Roman"/>
                <w:sz w:val="24"/>
                <w:szCs w:val="24"/>
              </w:rPr>
            </w:pPr>
            <w:r w:rsidRPr="00DF3ACC">
              <w:rPr>
                <w:rFonts w:ascii="Times New Roman" w:hAnsi="Times New Roman"/>
                <w:sz w:val="24"/>
                <w:szCs w:val="24"/>
              </w:rPr>
              <w:t xml:space="preserve">Привлечение ведущих кандидатов и докторов </w:t>
            </w:r>
            <w:r w:rsidRPr="00DF3ACC">
              <w:rPr>
                <w:rFonts w:ascii="Times New Roman" w:hAnsi="Times New Roman"/>
                <w:sz w:val="24"/>
                <w:szCs w:val="24"/>
                <w:lang w:val="en-US"/>
              </w:rPr>
              <w:t>PhD</w:t>
            </w:r>
            <w:r w:rsidRPr="00DF3ACC">
              <w:rPr>
                <w:rFonts w:ascii="Times New Roman" w:hAnsi="Times New Roman"/>
                <w:sz w:val="24"/>
                <w:szCs w:val="24"/>
              </w:rPr>
              <w:t xml:space="preserve"> в ряды ППС И</w:t>
            </w:r>
            <w:r>
              <w:rPr>
                <w:rFonts w:ascii="Times New Roman" w:hAnsi="Times New Roman"/>
                <w:sz w:val="24"/>
                <w:szCs w:val="24"/>
              </w:rPr>
              <w:t>ТЭТТ</w:t>
            </w:r>
            <w:r w:rsidRPr="00DF3ACC">
              <w:rPr>
                <w:rFonts w:ascii="Times New Roman" w:hAnsi="Times New Roman"/>
                <w:sz w:val="24"/>
                <w:szCs w:val="24"/>
              </w:rPr>
              <w:t xml:space="preserve">, открытие докторантуры </w:t>
            </w:r>
            <w:r w:rsidRPr="00DF3ACC">
              <w:rPr>
                <w:rFonts w:ascii="Times New Roman" w:hAnsi="Times New Roman"/>
                <w:sz w:val="24"/>
                <w:szCs w:val="24"/>
                <w:lang w:val="en-US"/>
              </w:rPr>
              <w:t>PhD</w:t>
            </w:r>
            <w:r w:rsidRPr="00DF3ACC">
              <w:rPr>
                <w:rFonts w:ascii="Times New Roman" w:hAnsi="Times New Roman"/>
                <w:sz w:val="24"/>
                <w:szCs w:val="24"/>
              </w:rPr>
              <w:t xml:space="preserve"> по направлениям «</w:t>
            </w:r>
            <w:proofErr w:type="spellStart"/>
            <w:r w:rsidR="00E77D49">
              <w:rPr>
                <w:rFonts w:ascii="Times New Roman" w:hAnsi="Times New Roman"/>
                <w:sz w:val="24"/>
                <w:szCs w:val="24"/>
              </w:rPr>
              <w:t>БТи</w:t>
            </w:r>
            <w:r>
              <w:rPr>
                <w:rFonts w:ascii="Times New Roman" w:hAnsi="Times New Roman"/>
                <w:sz w:val="24"/>
                <w:szCs w:val="24"/>
              </w:rPr>
              <w:t>Э</w:t>
            </w:r>
            <w:proofErr w:type="spellEnd"/>
            <w:r w:rsidRPr="00DF3ACC">
              <w:rPr>
                <w:rFonts w:ascii="Times New Roman" w:hAnsi="Times New Roman"/>
                <w:sz w:val="24"/>
                <w:szCs w:val="24"/>
              </w:rPr>
              <w:t>»</w:t>
            </w:r>
          </w:p>
        </w:tc>
        <w:tc>
          <w:tcPr>
            <w:tcW w:w="1765" w:type="dxa"/>
          </w:tcPr>
          <w:p w:rsidR="006C4FB1" w:rsidRPr="00DF3ACC" w:rsidRDefault="006C4FB1" w:rsidP="00BE0167">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6C4FB1" w:rsidRPr="00DF3ACC" w:rsidRDefault="006C4FB1" w:rsidP="00BE0167">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Привлечение выпускников в качестве молодых преподавателей с повышением их квалификации путем их поступления в магистратуру и докторантуру АУЭС и зарубежные вузы.</w:t>
            </w:r>
          </w:p>
        </w:tc>
      </w:tr>
      <w:tr w:rsidR="006C4FB1" w:rsidRPr="00DF3ACC" w:rsidTr="006217F9">
        <w:trPr>
          <w:trHeight w:val="2537"/>
        </w:trPr>
        <w:tc>
          <w:tcPr>
            <w:tcW w:w="675"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1.6</w:t>
            </w:r>
          </w:p>
        </w:tc>
        <w:tc>
          <w:tcPr>
            <w:tcW w:w="3640" w:type="dxa"/>
          </w:tcPr>
          <w:p w:rsidR="006C4FB1" w:rsidRPr="00DF3ACC" w:rsidRDefault="006C4FB1" w:rsidP="006C4FB1">
            <w:pPr>
              <w:jc w:val="both"/>
              <w:rPr>
                <w:rFonts w:ascii="Times New Roman" w:hAnsi="Times New Roman"/>
                <w:sz w:val="24"/>
                <w:szCs w:val="24"/>
              </w:rPr>
            </w:pPr>
            <w:r w:rsidRPr="00DF3ACC">
              <w:rPr>
                <w:rFonts w:ascii="Times New Roman" w:hAnsi="Times New Roman"/>
                <w:sz w:val="24"/>
                <w:szCs w:val="24"/>
              </w:rPr>
              <w:t>Внедрение дуального образования.</w:t>
            </w:r>
          </w:p>
        </w:tc>
        <w:tc>
          <w:tcPr>
            <w:tcW w:w="1038"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6C4FB1" w:rsidRPr="00DF3ACC" w:rsidRDefault="006C4FB1" w:rsidP="000B71EA">
            <w:pPr>
              <w:jc w:val="both"/>
              <w:rPr>
                <w:rFonts w:ascii="Times New Roman" w:hAnsi="Times New Roman"/>
                <w:sz w:val="24"/>
                <w:szCs w:val="24"/>
              </w:rPr>
            </w:pPr>
            <w:r w:rsidRPr="00DF3ACC">
              <w:rPr>
                <w:rFonts w:ascii="Times New Roman" w:hAnsi="Times New Roman"/>
                <w:sz w:val="24"/>
                <w:szCs w:val="24"/>
              </w:rPr>
              <w:t>Заключение договоров с ведущими казахстанскими предприятиями, привлечение преподавателей с производства для ведения занятий.</w:t>
            </w:r>
          </w:p>
        </w:tc>
        <w:tc>
          <w:tcPr>
            <w:tcW w:w="1765" w:type="dxa"/>
          </w:tcPr>
          <w:p w:rsidR="000B71EA" w:rsidRPr="00DF3ACC" w:rsidRDefault="000B71EA" w:rsidP="000B71EA">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6C4FB1" w:rsidRPr="00DF3ACC" w:rsidRDefault="000B71EA" w:rsidP="000B71EA">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6C4FB1" w:rsidRPr="00DF3ACC" w:rsidRDefault="006C4FB1" w:rsidP="00DF3ACC">
            <w:pPr>
              <w:jc w:val="both"/>
              <w:rPr>
                <w:rFonts w:ascii="Times New Roman" w:hAnsi="Times New Roman"/>
                <w:sz w:val="24"/>
                <w:szCs w:val="24"/>
                <w:shd w:val="clear" w:color="auto" w:fill="FFFFFF"/>
              </w:rPr>
            </w:pPr>
            <w:r w:rsidRPr="00DF3ACC">
              <w:rPr>
                <w:rFonts w:ascii="Times New Roman" w:hAnsi="Times New Roman"/>
                <w:sz w:val="24"/>
                <w:szCs w:val="24"/>
                <w:shd w:val="clear" w:color="auto" w:fill="FFFFFF"/>
              </w:rPr>
              <w:t>Подготовка специалистов согласно современным требованиям работодателей, увеличение конкурентоспособности относительно других вузов РК.</w:t>
            </w:r>
          </w:p>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shd w:val="clear" w:color="auto" w:fill="FFFFFF"/>
              </w:rPr>
              <w:t>Ликвидация разрыва между теорией и практикой выпускниками.</w:t>
            </w:r>
          </w:p>
        </w:tc>
      </w:tr>
      <w:tr w:rsidR="006C4FB1" w:rsidRPr="00DF3ACC" w:rsidTr="006217F9">
        <w:tc>
          <w:tcPr>
            <w:tcW w:w="675"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1.7</w:t>
            </w:r>
          </w:p>
        </w:tc>
        <w:tc>
          <w:tcPr>
            <w:tcW w:w="3640"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 xml:space="preserve">Увеличение доли участия ППС, докторантов и магистрантов  в научных проектах (хоздоговорные, европейские гранты по программе </w:t>
            </w:r>
            <w:r w:rsidRPr="00DF3ACC">
              <w:rPr>
                <w:rFonts w:ascii="Times New Roman" w:hAnsi="Times New Roman"/>
                <w:sz w:val="24"/>
                <w:szCs w:val="24"/>
                <w:lang w:val="en-US"/>
              </w:rPr>
              <w:t>Erasmus</w:t>
            </w:r>
            <w:r w:rsidRPr="00DF3ACC">
              <w:rPr>
                <w:rFonts w:ascii="Times New Roman" w:hAnsi="Times New Roman"/>
                <w:sz w:val="24"/>
                <w:szCs w:val="24"/>
              </w:rPr>
              <w:t>+, Горизонт 2020 и др.)</w:t>
            </w:r>
          </w:p>
        </w:tc>
        <w:tc>
          <w:tcPr>
            <w:tcW w:w="1038"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6C4FB1" w:rsidRPr="00DF3ACC" w:rsidRDefault="006C4FB1" w:rsidP="006217F9">
            <w:pPr>
              <w:jc w:val="both"/>
              <w:rPr>
                <w:rFonts w:ascii="Times New Roman" w:hAnsi="Times New Roman"/>
                <w:sz w:val="24"/>
                <w:szCs w:val="24"/>
              </w:rPr>
            </w:pPr>
            <w:r w:rsidRPr="00DF3ACC">
              <w:rPr>
                <w:rFonts w:ascii="Times New Roman" w:hAnsi="Times New Roman"/>
                <w:sz w:val="24"/>
                <w:szCs w:val="24"/>
              </w:rPr>
              <w:t>Привлечение ППС</w:t>
            </w:r>
            <w:r w:rsidR="006217F9">
              <w:rPr>
                <w:rFonts w:ascii="Times New Roman" w:hAnsi="Times New Roman"/>
                <w:sz w:val="24"/>
                <w:szCs w:val="24"/>
              </w:rPr>
              <w:t>,</w:t>
            </w:r>
            <w:r w:rsidRPr="00DF3ACC">
              <w:rPr>
                <w:rFonts w:ascii="Times New Roman" w:hAnsi="Times New Roman"/>
                <w:sz w:val="24"/>
                <w:szCs w:val="24"/>
              </w:rPr>
              <w:t xml:space="preserve"> докторантов, магистрантов и студентов </w:t>
            </w:r>
            <w:r w:rsidR="000B71EA">
              <w:rPr>
                <w:rFonts w:ascii="Times New Roman" w:hAnsi="Times New Roman"/>
                <w:sz w:val="24"/>
                <w:szCs w:val="24"/>
              </w:rPr>
              <w:t>к</w:t>
            </w:r>
            <w:r w:rsidRPr="00DF3ACC">
              <w:rPr>
                <w:rFonts w:ascii="Times New Roman" w:hAnsi="Times New Roman"/>
                <w:sz w:val="24"/>
                <w:szCs w:val="24"/>
              </w:rPr>
              <w:t xml:space="preserve"> участию </w:t>
            </w:r>
            <w:r w:rsidR="006217F9">
              <w:rPr>
                <w:rFonts w:ascii="Times New Roman" w:hAnsi="Times New Roman"/>
                <w:sz w:val="24"/>
                <w:szCs w:val="24"/>
              </w:rPr>
              <w:t>НИР</w:t>
            </w:r>
            <w:r w:rsidRPr="00DF3ACC">
              <w:rPr>
                <w:rFonts w:ascii="Times New Roman" w:hAnsi="Times New Roman"/>
                <w:sz w:val="24"/>
                <w:szCs w:val="24"/>
              </w:rPr>
              <w:t xml:space="preserve"> </w:t>
            </w:r>
          </w:p>
        </w:tc>
        <w:tc>
          <w:tcPr>
            <w:tcW w:w="1765" w:type="dxa"/>
          </w:tcPr>
          <w:p w:rsidR="000B71EA" w:rsidRPr="00DF3ACC" w:rsidRDefault="000B71EA" w:rsidP="000B71EA">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6C4FB1" w:rsidRPr="00DF3ACC" w:rsidRDefault="000B71EA" w:rsidP="000B71EA">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6C4FB1" w:rsidRPr="00DF3ACC" w:rsidRDefault="006C4FB1" w:rsidP="00DF3ACC">
            <w:pPr>
              <w:jc w:val="both"/>
              <w:rPr>
                <w:rFonts w:ascii="Times New Roman" w:hAnsi="Times New Roman"/>
                <w:bCs/>
                <w:sz w:val="24"/>
                <w:szCs w:val="24"/>
              </w:rPr>
            </w:pPr>
            <w:r w:rsidRPr="00DF3ACC">
              <w:rPr>
                <w:rFonts w:ascii="Times New Roman" w:hAnsi="Times New Roman"/>
                <w:sz w:val="24"/>
                <w:szCs w:val="24"/>
              </w:rPr>
              <w:t>Реализация т</w:t>
            </w:r>
            <w:r w:rsidRPr="00DF3ACC">
              <w:rPr>
                <w:rFonts w:ascii="Times New Roman" w:hAnsi="Times New Roman"/>
                <w:bCs/>
                <w:sz w:val="24"/>
                <w:szCs w:val="24"/>
              </w:rPr>
              <w:t xml:space="preserve">рансформации </w:t>
            </w:r>
            <w:r w:rsidR="000B71EA" w:rsidRPr="00DF3ACC">
              <w:rPr>
                <w:rFonts w:ascii="Times New Roman" w:hAnsi="Times New Roman"/>
                <w:sz w:val="24"/>
                <w:szCs w:val="24"/>
              </w:rPr>
              <w:t>И</w:t>
            </w:r>
            <w:r w:rsidR="000B71EA">
              <w:rPr>
                <w:rFonts w:ascii="Times New Roman" w:hAnsi="Times New Roman"/>
                <w:sz w:val="24"/>
                <w:szCs w:val="24"/>
              </w:rPr>
              <w:t>ТЭТТ</w:t>
            </w:r>
            <w:r w:rsidRPr="00DF3ACC">
              <w:rPr>
                <w:rFonts w:ascii="Times New Roman" w:hAnsi="Times New Roman"/>
                <w:bCs/>
                <w:sz w:val="24"/>
                <w:szCs w:val="24"/>
              </w:rPr>
              <w:t xml:space="preserve"> в исследовательский институт в сфере </w:t>
            </w:r>
            <w:r w:rsidR="000B71EA">
              <w:rPr>
                <w:rFonts w:ascii="Times New Roman" w:hAnsi="Times New Roman"/>
                <w:bCs/>
                <w:sz w:val="24"/>
                <w:szCs w:val="24"/>
              </w:rPr>
              <w:t xml:space="preserve">теплоэнергетики, </w:t>
            </w:r>
            <w:proofErr w:type="spellStart"/>
            <w:r w:rsidR="000B71EA">
              <w:rPr>
                <w:rFonts w:ascii="Times New Roman" w:hAnsi="Times New Roman"/>
                <w:bCs/>
                <w:sz w:val="24"/>
                <w:szCs w:val="24"/>
              </w:rPr>
              <w:t>теплотехнологий</w:t>
            </w:r>
            <w:proofErr w:type="spellEnd"/>
            <w:r w:rsidR="000B71EA">
              <w:rPr>
                <w:rFonts w:ascii="Times New Roman" w:hAnsi="Times New Roman"/>
                <w:bCs/>
                <w:sz w:val="24"/>
                <w:szCs w:val="24"/>
              </w:rPr>
              <w:t>, промышленной и экологической безопасности</w:t>
            </w:r>
          </w:p>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 xml:space="preserve"> </w:t>
            </w:r>
          </w:p>
        </w:tc>
      </w:tr>
      <w:tr w:rsidR="006C4FB1" w:rsidRPr="00DF3ACC" w:rsidTr="006217F9">
        <w:tc>
          <w:tcPr>
            <w:tcW w:w="675"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lastRenderedPageBreak/>
              <w:t>1.8</w:t>
            </w:r>
          </w:p>
        </w:tc>
        <w:tc>
          <w:tcPr>
            <w:tcW w:w="3640"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 xml:space="preserve">Активизировать работу по публикациям научных результатов сотрудников кафедр института в высокорейтинговых изданиях. </w:t>
            </w:r>
          </w:p>
        </w:tc>
        <w:tc>
          <w:tcPr>
            <w:tcW w:w="1038"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 xml:space="preserve">Проведение научных семинаров с привлечением ведущих специалистов из Европейских вузов. </w:t>
            </w:r>
          </w:p>
        </w:tc>
        <w:tc>
          <w:tcPr>
            <w:tcW w:w="1765" w:type="dxa"/>
          </w:tcPr>
          <w:p w:rsidR="006217F9" w:rsidRPr="00DF3ACC" w:rsidRDefault="006217F9" w:rsidP="006217F9">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6C4FB1" w:rsidRPr="00DF3ACC" w:rsidRDefault="006217F9" w:rsidP="006217F9">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 xml:space="preserve">Повышение рейтинга ВУЗа. Получение хорошего научного задела для участия в финансируемых проектах. </w:t>
            </w:r>
          </w:p>
          <w:p w:rsidR="006C4FB1" w:rsidRPr="00DF3ACC" w:rsidRDefault="006C4FB1" w:rsidP="00DF3ACC">
            <w:pPr>
              <w:jc w:val="both"/>
              <w:rPr>
                <w:rFonts w:ascii="Times New Roman" w:hAnsi="Times New Roman"/>
                <w:sz w:val="24"/>
                <w:szCs w:val="24"/>
              </w:rPr>
            </w:pPr>
          </w:p>
        </w:tc>
      </w:tr>
      <w:tr w:rsidR="006C4FB1" w:rsidRPr="00DF3ACC" w:rsidTr="006217F9">
        <w:tc>
          <w:tcPr>
            <w:tcW w:w="675"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1.9</w:t>
            </w:r>
          </w:p>
        </w:tc>
        <w:tc>
          <w:tcPr>
            <w:tcW w:w="3640" w:type="dxa"/>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Активизировать работу по публикациям преподавателей совместно со студентами, магистрантами и докторантами.</w:t>
            </w:r>
          </w:p>
        </w:tc>
        <w:tc>
          <w:tcPr>
            <w:tcW w:w="1038"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6C4FB1" w:rsidRPr="00DF3ACC" w:rsidRDefault="006C4FB1" w:rsidP="00DF3ACC">
            <w:pPr>
              <w:jc w:val="center"/>
              <w:rPr>
                <w:rFonts w:ascii="Times New Roman" w:hAnsi="Times New Roman"/>
                <w:sz w:val="24"/>
                <w:szCs w:val="24"/>
              </w:rPr>
            </w:pPr>
            <w:r w:rsidRPr="00DF3ACC">
              <w:rPr>
                <w:rFonts w:ascii="Times New Roman" w:hAnsi="Times New Roman"/>
                <w:sz w:val="24"/>
                <w:szCs w:val="24"/>
              </w:rPr>
              <w:t>12.2020</w:t>
            </w:r>
          </w:p>
        </w:tc>
        <w:tc>
          <w:tcPr>
            <w:tcW w:w="2268" w:type="dxa"/>
            <w:gridSpan w:val="2"/>
          </w:tcPr>
          <w:p w:rsidR="006C4FB1" w:rsidRPr="00DF3ACC" w:rsidRDefault="006C4FB1" w:rsidP="00DF3ACC">
            <w:pPr>
              <w:jc w:val="both"/>
              <w:rPr>
                <w:rFonts w:ascii="Times New Roman" w:hAnsi="Times New Roman"/>
                <w:sz w:val="24"/>
                <w:szCs w:val="24"/>
              </w:rPr>
            </w:pPr>
            <w:r w:rsidRPr="00DF3ACC">
              <w:rPr>
                <w:rFonts w:ascii="Times New Roman" w:hAnsi="Times New Roman"/>
                <w:sz w:val="24"/>
                <w:szCs w:val="24"/>
              </w:rPr>
              <w:t>Проведение студенческих научных семинаров</w:t>
            </w:r>
          </w:p>
        </w:tc>
        <w:tc>
          <w:tcPr>
            <w:tcW w:w="1765" w:type="dxa"/>
          </w:tcPr>
          <w:p w:rsidR="006217F9" w:rsidRPr="00DF3ACC" w:rsidRDefault="006217F9" w:rsidP="006217F9">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6C4FB1" w:rsidRPr="00DF3ACC" w:rsidRDefault="006217F9" w:rsidP="006217F9">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E65B57" w:rsidRPr="00DF3ACC" w:rsidRDefault="006C4FB1" w:rsidP="00E65B57">
            <w:pPr>
              <w:jc w:val="both"/>
              <w:rPr>
                <w:rFonts w:ascii="Times New Roman" w:hAnsi="Times New Roman"/>
                <w:sz w:val="24"/>
                <w:szCs w:val="24"/>
              </w:rPr>
            </w:pPr>
            <w:r w:rsidRPr="00DF3ACC">
              <w:rPr>
                <w:rFonts w:ascii="Times New Roman" w:hAnsi="Times New Roman"/>
                <w:sz w:val="24"/>
                <w:szCs w:val="24"/>
              </w:rPr>
              <w:t xml:space="preserve">Качественные дипломные работы, магистерские и докторские диссертации имеющие научные разработки с возможностью использования в научных </w:t>
            </w:r>
            <w:proofErr w:type="spellStart"/>
            <w:r w:rsidRPr="00DF3ACC">
              <w:rPr>
                <w:rFonts w:ascii="Times New Roman" w:hAnsi="Times New Roman"/>
                <w:sz w:val="24"/>
                <w:szCs w:val="24"/>
              </w:rPr>
              <w:t>грантовых</w:t>
            </w:r>
            <w:proofErr w:type="spellEnd"/>
            <w:r w:rsidRPr="00DF3ACC">
              <w:rPr>
                <w:rFonts w:ascii="Times New Roman" w:hAnsi="Times New Roman"/>
                <w:sz w:val="24"/>
                <w:szCs w:val="24"/>
              </w:rPr>
              <w:t xml:space="preserve"> проектах, хоздоговорных темах, а также последующего внедрения в производство.</w:t>
            </w:r>
            <w:r w:rsidR="00E65B57">
              <w:rPr>
                <w:rFonts w:ascii="Times New Roman" w:hAnsi="Times New Roman"/>
                <w:sz w:val="24"/>
                <w:szCs w:val="24"/>
              </w:rPr>
              <w:t xml:space="preserve"> </w:t>
            </w:r>
            <w:r w:rsidR="00E65B57" w:rsidRPr="00DF3ACC">
              <w:rPr>
                <w:rFonts w:ascii="Times New Roman" w:hAnsi="Times New Roman"/>
                <w:sz w:val="24"/>
                <w:szCs w:val="24"/>
              </w:rPr>
              <w:t xml:space="preserve">Помощь в осуществлении НИРС. </w:t>
            </w:r>
          </w:p>
          <w:p w:rsidR="006C4FB1" w:rsidRPr="00DF3ACC" w:rsidRDefault="00E65B57" w:rsidP="00E65B57">
            <w:pPr>
              <w:jc w:val="both"/>
              <w:rPr>
                <w:rFonts w:ascii="Times New Roman" w:hAnsi="Times New Roman"/>
                <w:sz w:val="24"/>
                <w:szCs w:val="24"/>
              </w:rPr>
            </w:pPr>
            <w:r w:rsidRPr="00DF3ACC">
              <w:rPr>
                <w:rFonts w:ascii="Times New Roman" w:hAnsi="Times New Roman"/>
                <w:sz w:val="24"/>
                <w:szCs w:val="24"/>
              </w:rPr>
              <w:t xml:space="preserve">Выявление ценных результатов студенческих исследований для  </w:t>
            </w:r>
            <w:proofErr w:type="spellStart"/>
            <w:r w:rsidRPr="00DF3ACC">
              <w:rPr>
                <w:rFonts w:ascii="Times New Roman" w:hAnsi="Times New Roman"/>
                <w:sz w:val="24"/>
                <w:szCs w:val="24"/>
              </w:rPr>
              <w:t>стартапов</w:t>
            </w:r>
            <w:proofErr w:type="spellEnd"/>
            <w:r w:rsidRPr="00DF3ACC">
              <w:rPr>
                <w:rFonts w:ascii="Times New Roman" w:hAnsi="Times New Roman"/>
                <w:sz w:val="24"/>
                <w:szCs w:val="24"/>
              </w:rPr>
              <w:t>.</w:t>
            </w:r>
          </w:p>
        </w:tc>
      </w:tr>
      <w:tr w:rsidR="00E65B57" w:rsidRPr="00DF3ACC" w:rsidTr="006217F9">
        <w:tc>
          <w:tcPr>
            <w:tcW w:w="675" w:type="dxa"/>
          </w:tcPr>
          <w:p w:rsidR="00E65B57" w:rsidRPr="00DF3ACC" w:rsidRDefault="00E65B57" w:rsidP="00DF3ACC">
            <w:pPr>
              <w:jc w:val="both"/>
              <w:rPr>
                <w:rFonts w:ascii="Times New Roman" w:hAnsi="Times New Roman"/>
                <w:sz w:val="24"/>
                <w:szCs w:val="24"/>
              </w:rPr>
            </w:pPr>
            <w:r w:rsidRPr="00DF3ACC">
              <w:rPr>
                <w:rFonts w:ascii="Times New Roman" w:hAnsi="Times New Roman"/>
                <w:sz w:val="24"/>
                <w:szCs w:val="24"/>
              </w:rPr>
              <w:t>1.10</w:t>
            </w:r>
          </w:p>
        </w:tc>
        <w:tc>
          <w:tcPr>
            <w:tcW w:w="3640" w:type="dxa"/>
          </w:tcPr>
          <w:p w:rsidR="00403735" w:rsidRDefault="00E65B57" w:rsidP="00187A9D">
            <w:pPr>
              <w:jc w:val="both"/>
              <w:rPr>
                <w:rFonts w:ascii="Times New Roman" w:hAnsi="Times New Roman"/>
                <w:sz w:val="24"/>
                <w:szCs w:val="24"/>
              </w:rPr>
            </w:pPr>
            <w:r w:rsidRPr="00E65B57">
              <w:rPr>
                <w:rFonts w:ascii="Times New Roman" w:hAnsi="Times New Roman"/>
                <w:sz w:val="24"/>
                <w:szCs w:val="24"/>
              </w:rPr>
              <w:t>Получения лицензирования по новым специальностям</w:t>
            </w:r>
            <w:r w:rsidR="00403735">
              <w:rPr>
                <w:rFonts w:ascii="Times New Roman" w:hAnsi="Times New Roman"/>
                <w:sz w:val="24"/>
                <w:szCs w:val="24"/>
              </w:rPr>
              <w:t xml:space="preserve">: </w:t>
            </w:r>
          </w:p>
          <w:p w:rsidR="00E65B57" w:rsidRPr="00403735" w:rsidRDefault="00403735" w:rsidP="00403735">
            <w:pPr>
              <w:pStyle w:val="a6"/>
              <w:numPr>
                <w:ilvl w:val="0"/>
                <w:numId w:val="9"/>
              </w:numPr>
              <w:jc w:val="both"/>
              <w:rPr>
                <w:rFonts w:ascii="Times New Roman" w:hAnsi="Times New Roman"/>
                <w:sz w:val="24"/>
                <w:szCs w:val="24"/>
              </w:rPr>
            </w:pPr>
            <w:r w:rsidRPr="00403735">
              <w:rPr>
                <w:rFonts w:ascii="Times New Roman" w:hAnsi="Times New Roman"/>
                <w:sz w:val="24"/>
                <w:szCs w:val="24"/>
              </w:rPr>
              <w:t>Профессиональное обучение</w:t>
            </w:r>
            <w:r w:rsidR="00E65B57" w:rsidRPr="00403735">
              <w:rPr>
                <w:rFonts w:ascii="Times New Roman" w:hAnsi="Times New Roman"/>
                <w:sz w:val="24"/>
                <w:szCs w:val="24"/>
              </w:rPr>
              <w:t xml:space="preserve">  </w:t>
            </w:r>
          </w:p>
          <w:p w:rsidR="00403735" w:rsidRPr="00874B1F" w:rsidRDefault="00403735" w:rsidP="00403735">
            <w:pPr>
              <w:pStyle w:val="a6"/>
              <w:numPr>
                <w:ilvl w:val="0"/>
                <w:numId w:val="9"/>
              </w:numPr>
              <w:jc w:val="both"/>
              <w:rPr>
                <w:rFonts w:ascii="Times New Roman" w:hAnsi="Times New Roman"/>
                <w:sz w:val="24"/>
                <w:szCs w:val="24"/>
              </w:rPr>
            </w:pPr>
            <w:r w:rsidRPr="00874B1F">
              <w:rPr>
                <w:rFonts w:ascii="Times New Roman" w:hAnsi="Times New Roman"/>
                <w:sz w:val="24"/>
                <w:szCs w:val="24"/>
              </w:rPr>
              <w:t>Метрология стан</w:t>
            </w:r>
            <w:r w:rsidR="00F0745E" w:rsidRPr="00874B1F">
              <w:rPr>
                <w:rFonts w:ascii="Times New Roman" w:hAnsi="Times New Roman"/>
                <w:sz w:val="24"/>
                <w:szCs w:val="24"/>
              </w:rPr>
              <w:t>дартизация</w:t>
            </w:r>
          </w:p>
          <w:p w:rsidR="00F0745E" w:rsidRPr="00403735" w:rsidRDefault="00F0745E" w:rsidP="00403735">
            <w:pPr>
              <w:pStyle w:val="a6"/>
              <w:numPr>
                <w:ilvl w:val="0"/>
                <w:numId w:val="9"/>
              </w:numPr>
              <w:jc w:val="both"/>
              <w:rPr>
                <w:rFonts w:ascii="Times New Roman" w:hAnsi="Times New Roman"/>
                <w:sz w:val="24"/>
                <w:szCs w:val="24"/>
              </w:rPr>
            </w:pPr>
            <w:r>
              <w:rPr>
                <w:rFonts w:ascii="Times New Roman" w:hAnsi="Times New Roman"/>
                <w:sz w:val="24"/>
                <w:szCs w:val="24"/>
              </w:rPr>
              <w:t xml:space="preserve">Докторантура по </w:t>
            </w:r>
            <w:proofErr w:type="spellStart"/>
            <w:r>
              <w:rPr>
                <w:rFonts w:ascii="Times New Roman" w:hAnsi="Times New Roman"/>
                <w:sz w:val="24"/>
                <w:szCs w:val="24"/>
              </w:rPr>
              <w:t>БТиЭ</w:t>
            </w:r>
            <w:proofErr w:type="spellEnd"/>
          </w:p>
        </w:tc>
        <w:tc>
          <w:tcPr>
            <w:tcW w:w="1038" w:type="dxa"/>
            <w:vAlign w:val="center"/>
          </w:tcPr>
          <w:p w:rsidR="00E65B57" w:rsidRPr="00E65B57" w:rsidRDefault="00E65B57" w:rsidP="00187A9D">
            <w:pPr>
              <w:rPr>
                <w:rFonts w:ascii="Times New Roman" w:hAnsi="Times New Roman"/>
                <w:sz w:val="24"/>
                <w:szCs w:val="24"/>
              </w:rPr>
            </w:pPr>
            <w:r w:rsidRPr="00E65B57">
              <w:rPr>
                <w:rFonts w:ascii="Times New Roman" w:hAnsi="Times New Roman"/>
                <w:sz w:val="24"/>
                <w:szCs w:val="24"/>
              </w:rPr>
              <w:t>01.2018</w:t>
            </w:r>
          </w:p>
        </w:tc>
        <w:tc>
          <w:tcPr>
            <w:tcW w:w="1559" w:type="dxa"/>
            <w:vAlign w:val="center"/>
          </w:tcPr>
          <w:p w:rsidR="00E65B57" w:rsidRPr="00E65B57" w:rsidRDefault="00E65B57" w:rsidP="00187A9D">
            <w:pPr>
              <w:jc w:val="center"/>
              <w:rPr>
                <w:rFonts w:ascii="Times New Roman" w:hAnsi="Times New Roman"/>
                <w:sz w:val="24"/>
                <w:szCs w:val="24"/>
              </w:rPr>
            </w:pPr>
            <w:r w:rsidRPr="00E65B57">
              <w:rPr>
                <w:rFonts w:ascii="Times New Roman" w:hAnsi="Times New Roman"/>
                <w:sz w:val="24"/>
                <w:szCs w:val="24"/>
              </w:rPr>
              <w:t>12.2019</w:t>
            </w:r>
          </w:p>
        </w:tc>
        <w:tc>
          <w:tcPr>
            <w:tcW w:w="2268" w:type="dxa"/>
            <w:gridSpan w:val="2"/>
          </w:tcPr>
          <w:p w:rsidR="00E65B57" w:rsidRPr="00E65B57" w:rsidRDefault="00E65B57" w:rsidP="00187A9D">
            <w:pPr>
              <w:jc w:val="both"/>
              <w:rPr>
                <w:rFonts w:ascii="Times New Roman" w:hAnsi="Times New Roman"/>
                <w:sz w:val="24"/>
                <w:szCs w:val="24"/>
              </w:rPr>
            </w:pPr>
            <w:r w:rsidRPr="00E65B57">
              <w:rPr>
                <w:rFonts w:ascii="Times New Roman" w:hAnsi="Times New Roman"/>
                <w:sz w:val="24"/>
                <w:szCs w:val="24"/>
              </w:rPr>
              <w:t>Привлечение специалистов с производства для рецензирования новых/инновационных образовательных программ</w:t>
            </w:r>
          </w:p>
        </w:tc>
        <w:tc>
          <w:tcPr>
            <w:tcW w:w="1765" w:type="dxa"/>
          </w:tcPr>
          <w:p w:rsidR="00E65B57" w:rsidRPr="00E65B57" w:rsidRDefault="00E65B57" w:rsidP="00187A9D">
            <w:pPr>
              <w:jc w:val="both"/>
              <w:rPr>
                <w:rFonts w:ascii="Times New Roman" w:hAnsi="Times New Roman"/>
                <w:sz w:val="24"/>
                <w:szCs w:val="24"/>
              </w:rPr>
            </w:pPr>
            <w:r w:rsidRPr="00E65B57">
              <w:rPr>
                <w:rFonts w:ascii="Times New Roman" w:hAnsi="Times New Roman"/>
                <w:sz w:val="24"/>
                <w:szCs w:val="24"/>
              </w:rPr>
              <w:t>ИТЭТТ,</w:t>
            </w:r>
          </w:p>
          <w:p w:rsidR="00E65B57" w:rsidRPr="00E65B57" w:rsidRDefault="00E65B57" w:rsidP="00187A9D">
            <w:pPr>
              <w:jc w:val="both"/>
              <w:rPr>
                <w:rFonts w:ascii="Times New Roman" w:hAnsi="Times New Roman"/>
                <w:sz w:val="24"/>
                <w:szCs w:val="24"/>
              </w:rPr>
            </w:pPr>
            <w:r w:rsidRPr="00E65B57">
              <w:rPr>
                <w:rFonts w:ascii="Times New Roman" w:hAnsi="Times New Roman"/>
                <w:sz w:val="24"/>
                <w:szCs w:val="24"/>
              </w:rPr>
              <w:t>кафедры института</w:t>
            </w:r>
          </w:p>
        </w:tc>
        <w:tc>
          <w:tcPr>
            <w:tcW w:w="4124" w:type="dxa"/>
          </w:tcPr>
          <w:p w:rsidR="00E65B57" w:rsidRPr="00E65B57" w:rsidRDefault="00E65B57" w:rsidP="00187A9D">
            <w:pPr>
              <w:jc w:val="both"/>
              <w:rPr>
                <w:rFonts w:ascii="Times New Roman" w:hAnsi="Times New Roman"/>
                <w:sz w:val="24"/>
                <w:szCs w:val="24"/>
              </w:rPr>
            </w:pPr>
            <w:r w:rsidRPr="00E65B57">
              <w:rPr>
                <w:rFonts w:ascii="Times New Roman" w:hAnsi="Times New Roman"/>
                <w:sz w:val="24"/>
                <w:szCs w:val="24"/>
              </w:rPr>
              <w:t>Новое направление кафедр института в подготовке специалистов. Дополнительные рабочие места.  Дополнительный доход для университета</w:t>
            </w:r>
          </w:p>
          <w:p w:rsidR="00E65B57" w:rsidRPr="00E65B57" w:rsidRDefault="00E65B57" w:rsidP="00187A9D">
            <w:pPr>
              <w:jc w:val="both"/>
              <w:rPr>
                <w:rFonts w:ascii="Times New Roman" w:hAnsi="Times New Roman"/>
                <w:sz w:val="24"/>
                <w:szCs w:val="24"/>
              </w:rPr>
            </w:pPr>
          </w:p>
          <w:p w:rsidR="00E65B57" w:rsidRPr="00E65B57" w:rsidRDefault="00E65B57" w:rsidP="00187A9D">
            <w:pPr>
              <w:jc w:val="both"/>
              <w:rPr>
                <w:rFonts w:ascii="Times New Roman" w:hAnsi="Times New Roman"/>
                <w:sz w:val="24"/>
                <w:szCs w:val="24"/>
              </w:rPr>
            </w:pPr>
          </w:p>
          <w:p w:rsidR="00E65B57" w:rsidRPr="00E65B57" w:rsidRDefault="00E65B57" w:rsidP="00187A9D">
            <w:pPr>
              <w:jc w:val="both"/>
              <w:rPr>
                <w:rFonts w:ascii="Times New Roman" w:hAnsi="Times New Roman"/>
                <w:sz w:val="24"/>
                <w:szCs w:val="24"/>
              </w:rPr>
            </w:pPr>
          </w:p>
        </w:tc>
      </w:tr>
      <w:tr w:rsidR="00906ED8" w:rsidRPr="00DF3ACC" w:rsidTr="006217F9">
        <w:tc>
          <w:tcPr>
            <w:tcW w:w="675" w:type="dxa"/>
          </w:tcPr>
          <w:p w:rsidR="00906ED8" w:rsidRPr="00E65B57" w:rsidRDefault="00906ED8" w:rsidP="00403735">
            <w:pPr>
              <w:jc w:val="both"/>
              <w:rPr>
                <w:rFonts w:ascii="Times New Roman" w:hAnsi="Times New Roman"/>
                <w:sz w:val="24"/>
                <w:szCs w:val="24"/>
              </w:rPr>
            </w:pPr>
            <w:r>
              <w:rPr>
                <w:rFonts w:ascii="Times New Roman" w:hAnsi="Times New Roman"/>
                <w:sz w:val="24"/>
                <w:szCs w:val="24"/>
              </w:rPr>
              <w:t>1.11</w:t>
            </w:r>
          </w:p>
        </w:tc>
        <w:tc>
          <w:tcPr>
            <w:tcW w:w="3640" w:type="dxa"/>
          </w:tcPr>
          <w:p w:rsidR="00906ED8" w:rsidRPr="00E65B57" w:rsidRDefault="00906ED8" w:rsidP="00403735">
            <w:pPr>
              <w:jc w:val="both"/>
              <w:rPr>
                <w:rFonts w:ascii="Times New Roman" w:hAnsi="Times New Roman"/>
                <w:sz w:val="24"/>
                <w:szCs w:val="24"/>
              </w:rPr>
            </w:pPr>
            <w:r w:rsidRPr="00E65B57">
              <w:rPr>
                <w:rFonts w:ascii="Times New Roman" w:hAnsi="Times New Roman"/>
                <w:sz w:val="24"/>
                <w:szCs w:val="24"/>
              </w:rPr>
              <w:t xml:space="preserve">Получение лицензирования на подготовку докторов </w:t>
            </w:r>
            <w:r w:rsidRPr="00E65B57">
              <w:rPr>
                <w:rFonts w:ascii="Times New Roman" w:hAnsi="Times New Roman"/>
                <w:sz w:val="24"/>
                <w:szCs w:val="24"/>
                <w:lang w:val="en-US"/>
              </w:rPr>
              <w:t>PhD</w:t>
            </w:r>
            <w:r w:rsidRPr="00E65B57">
              <w:rPr>
                <w:rFonts w:ascii="Times New Roman" w:hAnsi="Times New Roman"/>
                <w:sz w:val="24"/>
                <w:szCs w:val="24"/>
              </w:rPr>
              <w:t xml:space="preserve"> по специальностям Приборостроение, Метрология. В НАУКУ</w:t>
            </w:r>
          </w:p>
        </w:tc>
        <w:tc>
          <w:tcPr>
            <w:tcW w:w="1038" w:type="dxa"/>
            <w:vAlign w:val="center"/>
          </w:tcPr>
          <w:p w:rsidR="00906ED8" w:rsidRPr="00E65B57" w:rsidRDefault="00906ED8" w:rsidP="00403735">
            <w:pPr>
              <w:jc w:val="center"/>
              <w:rPr>
                <w:rFonts w:ascii="Times New Roman" w:hAnsi="Times New Roman"/>
                <w:sz w:val="24"/>
                <w:szCs w:val="24"/>
              </w:rPr>
            </w:pPr>
            <w:r w:rsidRPr="00E65B57">
              <w:rPr>
                <w:rFonts w:ascii="Times New Roman" w:hAnsi="Times New Roman"/>
                <w:sz w:val="24"/>
                <w:szCs w:val="24"/>
              </w:rPr>
              <w:t>01.2018</w:t>
            </w:r>
          </w:p>
        </w:tc>
        <w:tc>
          <w:tcPr>
            <w:tcW w:w="1559" w:type="dxa"/>
            <w:vAlign w:val="center"/>
          </w:tcPr>
          <w:p w:rsidR="00906ED8" w:rsidRPr="00E65B57" w:rsidRDefault="00906ED8" w:rsidP="00403735">
            <w:pPr>
              <w:jc w:val="center"/>
              <w:rPr>
                <w:rFonts w:ascii="Times New Roman" w:hAnsi="Times New Roman"/>
                <w:sz w:val="24"/>
                <w:szCs w:val="24"/>
              </w:rPr>
            </w:pPr>
            <w:r w:rsidRPr="00E65B57">
              <w:rPr>
                <w:rFonts w:ascii="Times New Roman" w:hAnsi="Times New Roman"/>
                <w:sz w:val="24"/>
                <w:szCs w:val="24"/>
              </w:rPr>
              <w:t>12.2018</w:t>
            </w:r>
          </w:p>
        </w:tc>
        <w:tc>
          <w:tcPr>
            <w:tcW w:w="2268" w:type="dxa"/>
            <w:gridSpan w:val="2"/>
          </w:tcPr>
          <w:p w:rsidR="00906ED8" w:rsidRPr="00E65B57" w:rsidRDefault="00906ED8" w:rsidP="00403735">
            <w:pPr>
              <w:jc w:val="both"/>
              <w:rPr>
                <w:rFonts w:ascii="Times New Roman" w:hAnsi="Times New Roman"/>
                <w:sz w:val="24"/>
                <w:szCs w:val="24"/>
              </w:rPr>
            </w:pPr>
            <w:r w:rsidRPr="00E65B57">
              <w:rPr>
                <w:rFonts w:ascii="Times New Roman" w:hAnsi="Times New Roman"/>
                <w:sz w:val="24"/>
                <w:szCs w:val="24"/>
              </w:rPr>
              <w:t xml:space="preserve">Привлечение ведущих казахстанских и зарубежных специалистов, докторов в области </w:t>
            </w:r>
            <w:r w:rsidRPr="00E65B57">
              <w:rPr>
                <w:rFonts w:ascii="Times New Roman" w:hAnsi="Times New Roman"/>
                <w:sz w:val="24"/>
                <w:szCs w:val="24"/>
              </w:rPr>
              <w:lastRenderedPageBreak/>
              <w:t>приборостроения и метрологии</w:t>
            </w:r>
          </w:p>
        </w:tc>
        <w:tc>
          <w:tcPr>
            <w:tcW w:w="1765" w:type="dxa"/>
          </w:tcPr>
          <w:p w:rsidR="00906ED8" w:rsidRPr="00E65B57" w:rsidRDefault="00906ED8" w:rsidP="00403735">
            <w:pPr>
              <w:jc w:val="both"/>
              <w:rPr>
                <w:rFonts w:ascii="Times New Roman" w:hAnsi="Times New Roman"/>
                <w:sz w:val="24"/>
                <w:szCs w:val="24"/>
              </w:rPr>
            </w:pPr>
            <w:r w:rsidRPr="00E65B57">
              <w:rPr>
                <w:rFonts w:ascii="Times New Roman" w:hAnsi="Times New Roman"/>
                <w:sz w:val="24"/>
                <w:szCs w:val="24"/>
              </w:rPr>
              <w:lastRenderedPageBreak/>
              <w:t>ИТЭТТ,</w:t>
            </w:r>
          </w:p>
          <w:p w:rsidR="00906ED8" w:rsidRPr="00E65B57" w:rsidRDefault="00906ED8" w:rsidP="00403735">
            <w:pPr>
              <w:jc w:val="both"/>
              <w:rPr>
                <w:rFonts w:ascii="Times New Roman" w:hAnsi="Times New Roman"/>
                <w:sz w:val="24"/>
                <w:szCs w:val="24"/>
              </w:rPr>
            </w:pPr>
            <w:r w:rsidRPr="00E65B57">
              <w:rPr>
                <w:rFonts w:ascii="Times New Roman" w:hAnsi="Times New Roman"/>
                <w:sz w:val="24"/>
                <w:szCs w:val="24"/>
              </w:rPr>
              <w:t>кафедры института</w:t>
            </w:r>
          </w:p>
        </w:tc>
        <w:tc>
          <w:tcPr>
            <w:tcW w:w="4124" w:type="dxa"/>
          </w:tcPr>
          <w:p w:rsidR="00906ED8" w:rsidRPr="00E65B57" w:rsidRDefault="00906ED8" w:rsidP="00403735">
            <w:pPr>
              <w:jc w:val="both"/>
              <w:rPr>
                <w:rFonts w:ascii="Times New Roman" w:hAnsi="Times New Roman"/>
                <w:sz w:val="24"/>
                <w:szCs w:val="24"/>
              </w:rPr>
            </w:pPr>
            <w:r w:rsidRPr="00E65B57">
              <w:rPr>
                <w:rFonts w:ascii="Times New Roman" w:hAnsi="Times New Roman"/>
                <w:sz w:val="24"/>
                <w:szCs w:val="24"/>
              </w:rPr>
              <w:t>Остепененный кадровый состав кафедры. Омоложение кадрового состава.</w:t>
            </w:r>
          </w:p>
        </w:tc>
      </w:tr>
      <w:tr w:rsidR="00906ED8" w:rsidRPr="00DF3ACC" w:rsidTr="001B39E7">
        <w:trPr>
          <w:trHeight w:val="264"/>
        </w:trPr>
        <w:tc>
          <w:tcPr>
            <w:tcW w:w="675" w:type="dxa"/>
          </w:tcPr>
          <w:p w:rsidR="00906ED8" w:rsidRPr="00DF3ACC" w:rsidRDefault="00906ED8" w:rsidP="00DF3ACC">
            <w:pPr>
              <w:jc w:val="both"/>
              <w:rPr>
                <w:rFonts w:ascii="Times New Roman" w:hAnsi="Times New Roman"/>
                <w:b/>
                <w:sz w:val="24"/>
                <w:szCs w:val="24"/>
              </w:rPr>
            </w:pPr>
            <w:r w:rsidRPr="00DF3ACC">
              <w:rPr>
                <w:rFonts w:ascii="Times New Roman" w:hAnsi="Times New Roman"/>
                <w:b/>
                <w:sz w:val="24"/>
                <w:szCs w:val="24"/>
              </w:rPr>
              <w:lastRenderedPageBreak/>
              <w:t>2</w:t>
            </w:r>
          </w:p>
        </w:tc>
        <w:tc>
          <w:tcPr>
            <w:tcW w:w="14394" w:type="dxa"/>
            <w:gridSpan w:val="7"/>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b/>
                <w:caps/>
                <w:sz w:val="24"/>
                <w:szCs w:val="24"/>
              </w:rPr>
              <w:t>Научно-инновационная деятельность</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2.1</w:t>
            </w:r>
          </w:p>
        </w:tc>
        <w:tc>
          <w:tcPr>
            <w:tcW w:w="3640" w:type="dxa"/>
          </w:tcPr>
          <w:p w:rsidR="00906ED8" w:rsidRPr="00DF3ACC" w:rsidRDefault="00906ED8" w:rsidP="001B39E7">
            <w:pPr>
              <w:jc w:val="both"/>
              <w:rPr>
                <w:rFonts w:ascii="Times New Roman" w:hAnsi="Times New Roman"/>
                <w:sz w:val="24"/>
                <w:szCs w:val="24"/>
              </w:rPr>
            </w:pPr>
            <w:r w:rsidRPr="00DF3ACC">
              <w:rPr>
                <w:rFonts w:ascii="Times New Roman" w:hAnsi="Times New Roman"/>
                <w:sz w:val="24"/>
                <w:szCs w:val="24"/>
              </w:rPr>
              <w:t xml:space="preserve">Внедрение новых/инновационных образовательных программ </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Разработка новых/инновационных образовательных программ </w:t>
            </w:r>
          </w:p>
        </w:tc>
        <w:tc>
          <w:tcPr>
            <w:tcW w:w="1906" w:type="dxa"/>
            <w:gridSpan w:val="2"/>
          </w:tcPr>
          <w:p w:rsidR="00906ED8" w:rsidRPr="00DF3ACC" w:rsidRDefault="00906ED8" w:rsidP="00BE0167">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906ED8" w:rsidRPr="00DF3ACC" w:rsidRDefault="00906ED8" w:rsidP="00BE0167">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Получение дополнительных государственных грантов для обучения в </w:t>
            </w:r>
            <w:proofErr w:type="spellStart"/>
            <w:r w:rsidRPr="00DF3ACC">
              <w:rPr>
                <w:rFonts w:ascii="Times New Roman" w:hAnsi="Times New Roman"/>
                <w:sz w:val="24"/>
                <w:szCs w:val="24"/>
              </w:rPr>
              <w:t>бакалавриате</w:t>
            </w:r>
            <w:proofErr w:type="spellEnd"/>
            <w:r w:rsidRPr="00DF3ACC">
              <w:rPr>
                <w:rFonts w:ascii="Times New Roman" w:hAnsi="Times New Roman"/>
                <w:sz w:val="24"/>
                <w:szCs w:val="24"/>
              </w:rPr>
              <w:t xml:space="preserve">, магистратуре и докторантуре по новым/инновационным образовательным программам. </w:t>
            </w:r>
          </w:p>
        </w:tc>
      </w:tr>
      <w:tr w:rsidR="00906ED8" w:rsidRPr="00DF3ACC" w:rsidTr="009676F4">
        <w:trPr>
          <w:trHeight w:val="469"/>
        </w:trPr>
        <w:tc>
          <w:tcPr>
            <w:tcW w:w="675" w:type="dxa"/>
          </w:tcPr>
          <w:p w:rsidR="00906ED8" w:rsidRPr="00DF3ACC" w:rsidRDefault="00906ED8" w:rsidP="00DF3ACC">
            <w:pPr>
              <w:jc w:val="both"/>
              <w:rPr>
                <w:rFonts w:ascii="Times New Roman" w:hAnsi="Times New Roman"/>
                <w:b/>
                <w:sz w:val="24"/>
                <w:szCs w:val="24"/>
              </w:rPr>
            </w:pPr>
            <w:r w:rsidRPr="00DF3ACC">
              <w:rPr>
                <w:rFonts w:ascii="Times New Roman" w:hAnsi="Times New Roman"/>
                <w:b/>
                <w:sz w:val="24"/>
                <w:szCs w:val="24"/>
              </w:rPr>
              <w:t>3</w:t>
            </w:r>
          </w:p>
        </w:tc>
        <w:tc>
          <w:tcPr>
            <w:tcW w:w="14394" w:type="dxa"/>
            <w:gridSpan w:val="7"/>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b/>
                <w:sz w:val="24"/>
                <w:szCs w:val="24"/>
              </w:rPr>
              <w:t>МЕЖДУНАРОДНОЕ СОТРУДНИЧЕСТВО</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3.1</w:t>
            </w:r>
          </w:p>
        </w:tc>
        <w:tc>
          <w:tcPr>
            <w:tcW w:w="3640"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Укрепление академических связей</w:t>
            </w:r>
            <w:r>
              <w:rPr>
                <w:rFonts w:ascii="Times New Roman" w:hAnsi="Times New Roman"/>
                <w:sz w:val="24"/>
                <w:szCs w:val="24"/>
              </w:rPr>
              <w:t xml:space="preserve"> и совместных проектов </w:t>
            </w:r>
            <w:r w:rsidRPr="00DF3ACC">
              <w:rPr>
                <w:rFonts w:ascii="Times New Roman" w:hAnsi="Times New Roman"/>
                <w:sz w:val="24"/>
                <w:szCs w:val="24"/>
              </w:rPr>
              <w:t xml:space="preserve"> с зарубежными университетами</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мировыми вузами.</w:t>
            </w:r>
          </w:p>
        </w:tc>
        <w:tc>
          <w:tcPr>
            <w:tcW w:w="1906" w:type="dxa"/>
            <w:gridSpan w:val="2"/>
          </w:tcPr>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Академическая мобильность студентов и ППС. Узнаваемость АУЭС на международном рынке образования.</w:t>
            </w:r>
          </w:p>
        </w:tc>
      </w:tr>
      <w:tr w:rsidR="00F0745E" w:rsidRPr="00DF3ACC" w:rsidTr="009676F4">
        <w:tc>
          <w:tcPr>
            <w:tcW w:w="675" w:type="dxa"/>
          </w:tcPr>
          <w:p w:rsidR="00F0745E" w:rsidRPr="00DF3ACC" w:rsidRDefault="00F0745E" w:rsidP="00DF3ACC">
            <w:pPr>
              <w:jc w:val="both"/>
              <w:rPr>
                <w:rFonts w:ascii="Times New Roman" w:hAnsi="Times New Roman"/>
                <w:sz w:val="24"/>
                <w:szCs w:val="24"/>
              </w:rPr>
            </w:pPr>
            <w:r>
              <w:rPr>
                <w:rFonts w:ascii="Times New Roman" w:hAnsi="Times New Roman"/>
                <w:sz w:val="24"/>
                <w:szCs w:val="24"/>
              </w:rPr>
              <w:t>3.2</w:t>
            </w:r>
          </w:p>
        </w:tc>
        <w:tc>
          <w:tcPr>
            <w:tcW w:w="3640" w:type="dxa"/>
          </w:tcPr>
          <w:p w:rsidR="00F0745E" w:rsidRPr="00DF3ACC" w:rsidRDefault="003A5539" w:rsidP="00DF3ACC">
            <w:pPr>
              <w:jc w:val="both"/>
              <w:rPr>
                <w:rFonts w:ascii="Times New Roman" w:hAnsi="Times New Roman"/>
                <w:sz w:val="24"/>
                <w:szCs w:val="24"/>
              </w:rPr>
            </w:pPr>
            <w:r>
              <w:rPr>
                <w:rFonts w:ascii="Times New Roman" w:hAnsi="Times New Roman"/>
                <w:sz w:val="24"/>
                <w:szCs w:val="24"/>
              </w:rPr>
              <w:t xml:space="preserve">Участие в </w:t>
            </w:r>
            <w:r w:rsidR="00F0745E">
              <w:rPr>
                <w:rFonts w:ascii="Times New Roman" w:hAnsi="Times New Roman"/>
                <w:sz w:val="24"/>
                <w:szCs w:val="24"/>
              </w:rPr>
              <w:t xml:space="preserve"> совместных проектах с иностранными компаниями</w:t>
            </w:r>
          </w:p>
        </w:tc>
        <w:tc>
          <w:tcPr>
            <w:tcW w:w="1038" w:type="dxa"/>
            <w:vAlign w:val="center"/>
          </w:tcPr>
          <w:p w:rsidR="00F0745E" w:rsidRPr="00DF3ACC" w:rsidRDefault="00F0745E" w:rsidP="00DF3ACC">
            <w:pPr>
              <w:jc w:val="center"/>
              <w:rPr>
                <w:rFonts w:ascii="Times New Roman" w:hAnsi="Times New Roman"/>
                <w:sz w:val="24"/>
                <w:szCs w:val="24"/>
              </w:rPr>
            </w:pPr>
            <w:r>
              <w:rPr>
                <w:rFonts w:ascii="Times New Roman" w:hAnsi="Times New Roman"/>
                <w:sz w:val="24"/>
                <w:szCs w:val="24"/>
              </w:rPr>
              <w:t>01.2018</w:t>
            </w:r>
          </w:p>
        </w:tc>
        <w:tc>
          <w:tcPr>
            <w:tcW w:w="1559" w:type="dxa"/>
            <w:vAlign w:val="center"/>
          </w:tcPr>
          <w:p w:rsidR="00F0745E" w:rsidRPr="00DF3ACC" w:rsidRDefault="00F0745E" w:rsidP="00DF3ACC">
            <w:pPr>
              <w:jc w:val="center"/>
              <w:rPr>
                <w:rFonts w:ascii="Times New Roman" w:hAnsi="Times New Roman"/>
                <w:sz w:val="24"/>
                <w:szCs w:val="24"/>
              </w:rPr>
            </w:pPr>
            <w:r>
              <w:rPr>
                <w:rFonts w:ascii="Times New Roman" w:hAnsi="Times New Roman"/>
                <w:sz w:val="24"/>
                <w:szCs w:val="24"/>
              </w:rPr>
              <w:t>12.2020</w:t>
            </w:r>
          </w:p>
        </w:tc>
        <w:tc>
          <w:tcPr>
            <w:tcW w:w="2127" w:type="dxa"/>
          </w:tcPr>
          <w:p w:rsidR="00F0745E" w:rsidRPr="00DF3ACC" w:rsidRDefault="00F0745E" w:rsidP="00DF3ACC">
            <w:pPr>
              <w:jc w:val="both"/>
              <w:rPr>
                <w:rFonts w:ascii="Times New Roman" w:hAnsi="Times New Roman"/>
                <w:sz w:val="24"/>
                <w:szCs w:val="24"/>
              </w:rPr>
            </w:pPr>
            <w:r>
              <w:rPr>
                <w:rFonts w:ascii="Times New Roman" w:hAnsi="Times New Roman"/>
                <w:sz w:val="24"/>
                <w:szCs w:val="24"/>
              </w:rPr>
              <w:t xml:space="preserve">Заключение </w:t>
            </w:r>
            <w:r w:rsidR="003A5539">
              <w:rPr>
                <w:rFonts w:ascii="Times New Roman" w:hAnsi="Times New Roman"/>
                <w:sz w:val="24"/>
                <w:szCs w:val="24"/>
              </w:rPr>
              <w:t>договоров с иностранными компаниями</w:t>
            </w:r>
          </w:p>
        </w:tc>
        <w:tc>
          <w:tcPr>
            <w:tcW w:w="1906" w:type="dxa"/>
            <w:gridSpan w:val="2"/>
          </w:tcPr>
          <w:p w:rsidR="003A5539" w:rsidRPr="00DF3ACC" w:rsidRDefault="003A5539" w:rsidP="003A5539">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F0745E" w:rsidRPr="00DF3ACC" w:rsidRDefault="003A5539" w:rsidP="003A5539">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F0745E" w:rsidRPr="00DF3ACC" w:rsidRDefault="003A5539" w:rsidP="003A5539">
            <w:pPr>
              <w:jc w:val="both"/>
              <w:rPr>
                <w:rFonts w:ascii="Times New Roman" w:hAnsi="Times New Roman"/>
                <w:sz w:val="24"/>
                <w:szCs w:val="24"/>
              </w:rPr>
            </w:pPr>
            <w:r>
              <w:rPr>
                <w:rFonts w:ascii="Times New Roman" w:hAnsi="Times New Roman"/>
                <w:sz w:val="24"/>
                <w:szCs w:val="24"/>
              </w:rPr>
              <w:t xml:space="preserve">Положительный обмен опытами с иностранными компаниями, с помощью участие в совместных проектах.  </w:t>
            </w:r>
          </w:p>
        </w:tc>
      </w:tr>
      <w:tr w:rsidR="00906ED8" w:rsidRPr="00DF3ACC" w:rsidTr="009676F4">
        <w:trPr>
          <w:trHeight w:val="494"/>
        </w:trPr>
        <w:tc>
          <w:tcPr>
            <w:tcW w:w="675" w:type="dxa"/>
          </w:tcPr>
          <w:p w:rsidR="00906ED8" w:rsidRPr="00DF3ACC" w:rsidRDefault="00906ED8" w:rsidP="00DF3ACC">
            <w:pPr>
              <w:jc w:val="both"/>
              <w:rPr>
                <w:rFonts w:ascii="Times New Roman" w:hAnsi="Times New Roman"/>
                <w:b/>
                <w:sz w:val="24"/>
                <w:szCs w:val="24"/>
              </w:rPr>
            </w:pPr>
            <w:r w:rsidRPr="00DF3ACC">
              <w:rPr>
                <w:rFonts w:ascii="Times New Roman" w:hAnsi="Times New Roman"/>
                <w:b/>
                <w:sz w:val="24"/>
                <w:szCs w:val="24"/>
              </w:rPr>
              <w:t>4</w:t>
            </w:r>
          </w:p>
        </w:tc>
        <w:tc>
          <w:tcPr>
            <w:tcW w:w="14394" w:type="dxa"/>
            <w:gridSpan w:val="7"/>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b/>
                <w:sz w:val="24"/>
                <w:szCs w:val="24"/>
              </w:rPr>
              <w:t>КОММЕРЦИАЛИЗАЦИЯ РЕЗУЛЬТАТОВ ИССЛЕДОВАНИЙ И ПРЕДПРИНИМАТЕЛЬСТВО</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4.1</w:t>
            </w:r>
          </w:p>
        </w:tc>
        <w:tc>
          <w:tcPr>
            <w:tcW w:w="3640" w:type="dxa"/>
          </w:tcPr>
          <w:p w:rsidR="00906ED8" w:rsidRPr="00DF3ACC" w:rsidRDefault="00906ED8" w:rsidP="00906ED8">
            <w:pPr>
              <w:jc w:val="both"/>
              <w:rPr>
                <w:rFonts w:ascii="Times New Roman" w:hAnsi="Times New Roman"/>
                <w:sz w:val="24"/>
                <w:szCs w:val="24"/>
              </w:rPr>
            </w:pPr>
            <w:r>
              <w:rPr>
                <w:rFonts w:ascii="Times New Roman" w:hAnsi="Times New Roman"/>
                <w:sz w:val="24"/>
                <w:szCs w:val="24"/>
              </w:rPr>
              <w:t xml:space="preserve">Участие в подачи заявки на государственный грант </w:t>
            </w:r>
            <w:r w:rsidR="00A02052">
              <w:rPr>
                <w:rFonts w:ascii="Times New Roman" w:hAnsi="Times New Roman"/>
                <w:sz w:val="24"/>
                <w:szCs w:val="24"/>
              </w:rPr>
              <w:t xml:space="preserve">и заказ предприятий </w:t>
            </w:r>
            <w:r>
              <w:rPr>
                <w:rFonts w:ascii="Times New Roman" w:hAnsi="Times New Roman"/>
                <w:sz w:val="24"/>
                <w:szCs w:val="24"/>
              </w:rPr>
              <w:t>по научной деятельности института</w:t>
            </w:r>
            <w:r w:rsidRPr="00DF3ACC">
              <w:rPr>
                <w:rFonts w:ascii="Times New Roman" w:hAnsi="Times New Roman"/>
                <w:sz w:val="24"/>
                <w:szCs w:val="24"/>
              </w:rPr>
              <w:t xml:space="preserve"> </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906ED8">
            <w:pPr>
              <w:jc w:val="both"/>
              <w:rPr>
                <w:rFonts w:ascii="Times New Roman" w:hAnsi="Times New Roman"/>
                <w:sz w:val="24"/>
                <w:szCs w:val="24"/>
              </w:rPr>
            </w:pPr>
            <w:r w:rsidRPr="00DF3ACC">
              <w:rPr>
                <w:rFonts w:ascii="Times New Roman" w:hAnsi="Times New Roman"/>
                <w:sz w:val="24"/>
                <w:szCs w:val="24"/>
              </w:rPr>
              <w:t xml:space="preserve">Привлечение ведущих ППС и специалистов </w:t>
            </w:r>
            <w:r>
              <w:rPr>
                <w:rFonts w:ascii="Times New Roman" w:hAnsi="Times New Roman"/>
                <w:sz w:val="24"/>
                <w:szCs w:val="24"/>
              </w:rPr>
              <w:t>к научной деятельности, своевременное информирование специалистов о гарантах</w:t>
            </w:r>
            <w:r w:rsidRPr="00DF3ACC">
              <w:rPr>
                <w:rFonts w:ascii="Times New Roman" w:hAnsi="Times New Roman"/>
                <w:sz w:val="24"/>
                <w:szCs w:val="24"/>
              </w:rPr>
              <w:t xml:space="preserve">. </w:t>
            </w:r>
          </w:p>
        </w:tc>
        <w:tc>
          <w:tcPr>
            <w:tcW w:w="1906" w:type="dxa"/>
            <w:gridSpan w:val="2"/>
          </w:tcPr>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906ED8" w:rsidRPr="00DF3ACC" w:rsidRDefault="00A02052" w:rsidP="00DF3ACC">
            <w:pPr>
              <w:jc w:val="both"/>
              <w:rPr>
                <w:rFonts w:ascii="Times New Roman" w:hAnsi="Times New Roman"/>
                <w:sz w:val="24"/>
                <w:szCs w:val="24"/>
              </w:rPr>
            </w:pPr>
            <w:r>
              <w:rPr>
                <w:rFonts w:ascii="Times New Roman" w:hAnsi="Times New Roman"/>
                <w:sz w:val="24"/>
                <w:szCs w:val="24"/>
              </w:rPr>
              <w:t>Получение государственных грантов и заказов от предприятий для научной деятельности института. Возможность специалистам  заниматься наукой</w:t>
            </w:r>
            <w:r w:rsidR="00B40AA4">
              <w:rPr>
                <w:rFonts w:ascii="Times New Roman" w:hAnsi="Times New Roman"/>
                <w:sz w:val="24"/>
                <w:szCs w:val="24"/>
              </w:rPr>
              <w:t xml:space="preserve"> и получение дополнительного финансирования.</w:t>
            </w:r>
            <w:r>
              <w:rPr>
                <w:rFonts w:ascii="Times New Roman" w:hAnsi="Times New Roman"/>
                <w:sz w:val="24"/>
                <w:szCs w:val="24"/>
              </w:rPr>
              <w:t xml:space="preserve">    </w:t>
            </w:r>
            <w:r w:rsidR="00906ED8" w:rsidRPr="00DF3ACC">
              <w:rPr>
                <w:rFonts w:ascii="Times New Roman" w:hAnsi="Times New Roman"/>
                <w:sz w:val="24"/>
                <w:szCs w:val="24"/>
              </w:rPr>
              <w:t>Узнаваемость АУЭС.</w:t>
            </w:r>
          </w:p>
        </w:tc>
      </w:tr>
      <w:tr w:rsidR="00B40AA4" w:rsidRPr="00DF3ACC" w:rsidTr="009676F4">
        <w:tc>
          <w:tcPr>
            <w:tcW w:w="675" w:type="dxa"/>
          </w:tcPr>
          <w:p w:rsidR="00B40AA4" w:rsidRPr="00DF3ACC" w:rsidRDefault="00B40AA4" w:rsidP="00DF3ACC">
            <w:pPr>
              <w:jc w:val="both"/>
              <w:rPr>
                <w:rFonts w:ascii="Times New Roman" w:hAnsi="Times New Roman"/>
                <w:sz w:val="24"/>
                <w:szCs w:val="24"/>
              </w:rPr>
            </w:pPr>
            <w:r>
              <w:rPr>
                <w:rFonts w:ascii="Times New Roman" w:hAnsi="Times New Roman"/>
                <w:sz w:val="24"/>
                <w:szCs w:val="24"/>
              </w:rPr>
              <w:t>4.2</w:t>
            </w:r>
          </w:p>
        </w:tc>
        <w:tc>
          <w:tcPr>
            <w:tcW w:w="3640" w:type="dxa"/>
          </w:tcPr>
          <w:p w:rsidR="00B40AA4" w:rsidRDefault="00B40AA4" w:rsidP="00B40AA4">
            <w:pPr>
              <w:jc w:val="both"/>
              <w:rPr>
                <w:rFonts w:ascii="Times New Roman" w:hAnsi="Times New Roman"/>
                <w:sz w:val="24"/>
                <w:szCs w:val="24"/>
              </w:rPr>
            </w:pPr>
            <w:r>
              <w:rPr>
                <w:rFonts w:ascii="Times New Roman" w:hAnsi="Times New Roman"/>
                <w:sz w:val="24"/>
                <w:szCs w:val="24"/>
              </w:rPr>
              <w:t xml:space="preserve">Расширение курсов по повышению квалификации сотрудников по современным </w:t>
            </w:r>
            <w:r>
              <w:rPr>
                <w:rFonts w:ascii="Times New Roman" w:hAnsi="Times New Roman"/>
                <w:sz w:val="24"/>
                <w:szCs w:val="24"/>
              </w:rPr>
              <w:lastRenderedPageBreak/>
              <w:t>направлениям теплоэнергетики, теплотехники, промышленной и экологической безопасности</w:t>
            </w:r>
          </w:p>
        </w:tc>
        <w:tc>
          <w:tcPr>
            <w:tcW w:w="1038" w:type="dxa"/>
            <w:vAlign w:val="center"/>
          </w:tcPr>
          <w:p w:rsidR="00B40AA4" w:rsidRPr="00DF3ACC" w:rsidRDefault="00B40AA4" w:rsidP="00DF3ACC">
            <w:pPr>
              <w:jc w:val="center"/>
              <w:rPr>
                <w:rFonts w:ascii="Times New Roman" w:hAnsi="Times New Roman"/>
                <w:sz w:val="24"/>
                <w:szCs w:val="24"/>
              </w:rPr>
            </w:pPr>
            <w:r>
              <w:rPr>
                <w:rFonts w:ascii="Times New Roman" w:hAnsi="Times New Roman"/>
                <w:sz w:val="24"/>
                <w:szCs w:val="24"/>
              </w:rPr>
              <w:lastRenderedPageBreak/>
              <w:t>01.2018</w:t>
            </w:r>
          </w:p>
        </w:tc>
        <w:tc>
          <w:tcPr>
            <w:tcW w:w="1559" w:type="dxa"/>
            <w:vAlign w:val="center"/>
          </w:tcPr>
          <w:p w:rsidR="00B40AA4" w:rsidRPr="00DF3ACC" w:rsidRDefault="00B40AA4" w:rsidP="00DF3ACC">
            <w:pPr>
              <w:jc w:val="center"/>
              <w:rPr>
                <w:rFonts w:ascii="Times New Roman" w:hAnsi="Times New Roman"/>
                <w:sz w:val="24"/>
                <w:szCs w:val="24"/>
              </w:rPr>
            </w:pPr>
            <w:r>
              <w:rPr>
                <w:rFonts w:ascii="Times New Roman" w:hAnsi="Times New Roman"/>
                <w:sz w:val="24"/>
                <w:szCs w:val="24"/>
              </w:rPr>
              <w:t>12.2020</w:t>
            </w:r>
          </w:p>
        </w:tc>
        <w:tc>
          <w:tcPr>
            <w:tcW w:w="2127" w:type="dxa"/>
          </w:tcPr>
          <w:p w:rsidR="00B40AA4" w:rsidRPr="00DF3ACC" w:rsidRDefault="0059429E" w:rsidP="00906ED8">
            <w:pPr>
              <w:jc w:val="both"/>
              <w:rPr>
                <w:rFonts w:ascii="Times New Roman" w:hAnsi="Times New Roman"/>
                <w:sz w:val="24"/>
                <w:szCs w:val="24"/>
              </w:rPr>
            </w:pPr>
            <w:r w:rsidRPr="006C4FB1">
              <w:rPr>
                <w:rFonts w:ascii="Times New Roman" w:hAnsi="Times New Roman"/>
                <w:sz w:val="24"/>
                <w:szCs w:val="24"/>
              </w:rPr>
              <w:t xml:space="preserve">Переработка образовательных программ, </w:t>
            </w:r>
            <w:r w:rsidRPr="006C4FB1">
              <w:rPr>
                <w:rFonts w:ascii="Times New Roman" w:hAnsi="Times New Roman"/>
                <w:sz w:val="24"/>
                <w:szCs w:val="24"/>
              </w:rPr>
              <w:lastRenderedPageBreak/>
              <w:t>оснащение кабинетов современным оборудованием</w:t>
            </w:r>
          </w:p>
        </w:tc>
        <w:tc>
          <w:tcPr>
            <w:tcW w:w="1906" w:type="dxa"/>
            <w:gridSpan w:val="2"/>
          </w:tcPr>
          <w:p w:rsidR="0059429E" w:rsidRPr="00DF3ACC" w:rsidRDefault="0059429E" w:rsidP="0059429E">
            <w:pPr>
              <w:jc w:val="both"/>
              <w:rPr>
                <w:rFonts w:ascii="Times New Roman" w:hAnsi="Times New Roman"/>
                <w:sz w:val="24"/>
                <w:szCs w:val="24"/>
              </w:rPr>
            </w:pPr>
            <w:r w:rsidRPr="00DF3ACC">
              <w:rPr>
                <w:rFonts w:ascii="Times New Roman" w:hAnsi="Times New Roman"/>
                <w:sz w:val="24"/>
                <w:szCs w:val="24"/>
              </w:rPr>
              <w:lastRenderedPageBreak/>
              <w:t>И</w:t>
            </w:r>
            <w:r>
              <w:rPr>
                <w:rFonts w:ascii="Times New Roman" w:hAnsi="Times New Roman"/>
                <w:sz w:val="24"/>
                <w:szCs w:val="24"/>
              </w:rPr>
              <w:t>ТЭТТ</w:t>
            </w:r>
            <w:r w:rsidRPr="00DF3ACC">
              <w:rPr>
                <w:rFonts w:ascii="Times New Roman" w:hAnsi="Times New Roman"/>
                <w:sz w:val="24"/>
                <w:szCs w:val="24"/>
              </w:rPr>
              <w:t>,</w:t>
            </w:r>
          </w:p>
          <w:p w:rsidR="00B40AA4" w:rsidRPr="00DF3ACC" w:rsidRDefault="0059429E" w:rsidP="0059429E">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B40AA4" w:rsidRDefault="0059429E" w:rsidP="0059429E">
            <w:pPr>
              <w:jc w:val="both"/>
              <w:rPr>
                <w:rFonts w:ascii="Times New Roman" w:hAnsi="Times New Roman"/>
                <w:sz w:val="24"/>
                <w:szCs w:val="24"/>
              </w:rPr>
            </w:pPr>
            <w:r w:rsidRPr="00DF3ACC">
              <w:rPr>
                <w:rFonts w:ascii="Times New Roman" w:hAnsi="Times New Roman"/>
                <w:sz w:val="24"/>
                <w:szCs w:val="24"/>
              </w:rPr>
              <w:t xml:space="preserve">Повышение уровня квалификации специалистов в области </w:t>
            </w:r>
            <w:r>
              <w:rPr>
                <w:rFonts w:ascii="Times New Roman" w:hAnsi="Times New Roman"/>
                <w:sz w:val="24"/>
                <w:szCs w:val="24"/>
              </w:rPr>
              <w:t xml:space="preserve">теплоэнергетики, теплотехники, </w:t>
            </w:r>
            <w:r>
              <w:rPr>
                <w:rFonts w:ascii="Times New Roman" w:hAnsi="Times New Roman"/>
                <w:sz w:val="24"/>
                <w:szCs w:val="24"/>
              </w:rPr>
              <w:lastRenderedPageBreak/>
              <w:t>промышленной и экологической безопасности</w:t>
            </w:r>
            <w:r w:rsidRPr="00DF3ACC">
              <w:rPr>
                <w:rFonts w:ascii="Times New Roman" w:hAnsi="Times New Roman"/>
                <w:sz w:val="24"/>
                <w:szCs w:val="24"/>
              </w:rPr>
              <w:t>, отвечающих современным требованиям.</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lastRenderedPageBreak/>
              <w:t>4.2</w:t>
            </w:r>
          </w:p>
        </w:tc>
        <w:tc>
          <w:tcPr>
            <w:tcW w:w="3640" w:type="dxa"/>
          </w:tcPr>
          <w:p w:rsidR="00906ED8" w:rsidRPr="00DF3ACC" w:rsidRDefault="00AB41DB" w:rsidP="00F559F8">
            <w:pPr>
              <w:jc w:val="both"/>
              <w:rPr>
                <w:rFonts w:ascii="Times New Roman" w:hAnsi="Times New Roman"/>
                <w:sz w:val="24"/>
                <w:szCs w:val="24"/>
              </w:rPr>
            </w:pPr>
            <w:r>
              <w:rPr>
                <w:rFonts w:ascii="Times New Roman" w:hAnsi="Times New Roman"/>
                <w:sz w:val="24"/>
                <w:szCs w:val="24"/>
              </w:rPr>
              <w:t>Возобновление созданий</w:t>
            </w:r>
            <w:r w:rsidR="0059429E">
              <w:rPr>
                <w:rFonts w:ascii="Times New Roman" w:hAnsi="Times New Roman"/>
                <w:sz w:val="24"/>
                <w:szCs w:val="24"/>
              </w:rPr>
              <w:t xml:space="preserve"> стендов для колледжей, </w:t>
            </w:r>
            <w:r w:rsidR="00F559F8">
              <w:rPr>
                <w:rFonts w:ascii="Times New Roman" w:hAnsi="Times New Roman"/>
                <w:sz w:val="24"/>
                <w:szCs w:val="24"/>
              </w:rPr>
              <w:t>вузов РК</w:t>
            </w:r>
            <w:r w:rsidR="0059429E">
              <w:rPr>
                <w:rFonts w:ascii="Times New Roman" w:hAnsi="Times New Roman"/>
                <w:sz w:val="24"/>
                <w:szCs w:val="24"/>
              </w:rPr>
              <w:t xml:space="preserve"> при содействии университета АУЭС</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B77D4B">
            <w:pPr>
              <w:jc w:val="both"/>
              <w:rPr>
                <w:rFonts w:ascii="Times New Roman" w:hAnsi="Times New Roman"/>
                <w:sz w:val="24"/>
                <w:szCs w:val="24"/>
              </w:rPr>
            </w:pPr>
            <w:r w:rsidRPr="00DF3ACC">
              <w:rPr>
                <w:rFonts w:ascii="Times New Roman" w:hAnsi="Times New Roman"/>
                <w:sz w:val="24"/>
                <w:szCs w:val="24"/>
              </w:rPr>
              <w:t>Привлечение ведущих ППС</w:t>
            </w:r>
            <w:r w:rsidR="0059429E">
              <w:rPr>
                <w:rFonts w:ascii="Times New Roman" w:hAnsi="Times New Roman"/>
                <w:sz w:val="24"/>
                <w:szCs w:val="24"/>
              </w:rPr>
              <w:t xml:space="preserve"> и специалистов к созданию современных, актуальных стендов. </w:t>
            </w:r>
            <w:r w:rsidR="00B77D4B">
              <w:rPr>
                <w:rFonts w:ascii="Times New Roman" w:hAnsi="Times New Roman"/>
                <w:sz w:val="24"/>
                <w:szCs w:val="24"/>
              </w:rPr>
              <w:t xml:space="preserve">С помощью </w:t>
            </w:r>
            <w:r w:rsidR="00B77D4B" w:rsidRPr="00B77D4B">
              <w:rPr>
                <w:rFonts w:ascii="Times New Roman" w:hAnsi="Times New Roman"/>
                <w:sz w:val="24"/>
                <w:szCs w:val="24"/>
              </w:rPr>
              <w:t>профессиональных знаний и творческих подходов</w:t>
            </w:r>
            <w:r w:rsidR="00B77D4B">
              <w:rPr>
                <w:rFonts w:ascii="Times New Roman" w:hAnsi="Times New Roman"/>
                <w:sz w:val="24"/>
                <w:szCs w:val="24"/>
              </w:rPr>
              <w:t xml:space="preserve"> сделать стенд более привлекательным.</w:t>
            </w:r>
          </w:p>
        </w:tc>
        <w:tc>
          <w:tcPr>
            <w:tcW w:w="1906" w:type="dxa"/>
            <w:gridSpan w:val="2"/>
          </w:tcPr>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906ED8" w:rsidRPr="00DF3ACC" w:rsidRDefault="00906ED8" w:rsidP="00F559F8">
            <w:pPr>
              <w:jc w:val="both"/>
              <w:rPr>
                <w:rFonts w:ascii="Times New Roman" w:hAnsi="Times New Roman"/>
                <w:sz w:val="24"/>
                <w:szCs w:val="24"/>
              </w:rPr>
            </w:pPr>
            <w:r w:rsidRPr="00DF3ACC">
              <w:rPr>
                <w:rFonts w:ascii="Times New Roman" w:hAnsi="Times New Roman"/>
                <w:sz w:val="24"/>
                <w:szCs w:val="24"/>
              </w:rPr>
              <w:t xml:space="preserve">Возможность </w:t>
            </w:r>
            <w:r w:rsidR="0059429E">
              <w:rPr>
                <w:rFonts w:ascii="Times New Roman" w:hAnsi="Times New Roman"/>
                <w:sz w:val="24"/>
                <w:szCs w:val="24"/>
              </w:rPr>
              <w:t xml:space="preserve">привлечение дополнительного финансирования. </w:t>
            </w:r>
            <w:r w:rsidR="00AB41DB">
              <w:rPr>
                <w:rFonts w:ascii="Times New Roman" w:hAnsi="Times New Roman"/>
                <w:sz w:val="24"/>
                <w:szCs w:val="24"/>
              </w:rPr>
              <w:t xml:space="preserve">Оказание услуг на взаимовыгодных условиях  </w:t>
            </w:r>
            <w:r w:rsidR="00F559F8">
              <w:rPr>
                <w:rFonts w:ascii="Times New Roman" w:hAnsi="Times New Roman"/>
                <w:sz w:val="24"/>
                <w:szCs w:val="24"/>
              </w:rPr>
              <w:t>вузом РК</w:t>
            </w:r>
            <w:r w:rsidR="00AB41DB">
              <w:rPr>
                <w:rFonts w:ascii="Times New Roman" w:hAnsi="Times New Roman"/>
                <w:sz w:val="24"/>
                <w:szCs w:val="24"/>
              </w:rPr>
              <w:t>, колледжам и предприятиям.</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Pr>
                <w:rFonts w:ascii="Times New Roman" w:hAnsi="Times New Roman"/>
                <w:sz w:val="24"/>
                <w:szCs w:val="24"/>
              </w:rPr>
              <w:t>4.3</w:t>
            </w:r>
          </w:p>
        </w:tc>
        <w:tc>
          <w:tcPr>
            <w:tcW w:w="3640" w:type="dxa"/>
          </w:tcPr>
          <w:p w:rsidR="00906ED8" w:rsidRPr="00DF3ACC" w:rsidRDefault="00906ED8" w:rsidP="008A229E">
            <w:pPr>
              <w:jc w:val="both"/>
              <w:rPr>
                <w:rFonts w:ascii="Times New Roman" w:hAnsi="Times New Roman"/>
                <w:sz w:val="24"/>
                <w:szCs w:val="24"/>
              </w:rPr>
            </w:pPr>
            <w:r w:rsidRPr="00DF3ACC">
              <w:rPr>
                <w:rFonts w:ascii="Times New Roman" w:hAnsi="Times New Roman"/>
                <w:sz w:val="24"/>
                <w:szCs w:val="24"/>
              </w:rPr>
              <w:t xml:space="preserve">Увеличение доли участия студентов и магистрантов </w:t>
            </w:r>
            <w:r>
              <w:rPr>
                <w:rFonts w:ascii="Times New Roman" w:hAnsi="Times New Roman"/>
                <w:sz w:val="24"/>
                <w:szCs w:val="24"/>
              </w:rPr>
              <w:t xml:space="preserve">в </w:t>
            </w:r>
            <w:r w:rsidRPr="00DF3ACC">
              <w:rPr>
                <w:rFonts w:ascii="Times New Roman" w:hAnsi="Times New Roman"/>
                <w:sz w:val="24"/>
                <w:szCs w:val="24"/>
              </w:rPr>
              <w:t xml:space="preserve">казахстанских и зарубежных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проектах. </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Подготовка студенческих научных работ в качестве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проектов. Назначение кураторов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проектов специалистов из ряда опытных ППС института.</w:t>
            </w:r>
          </w:p>
        </w:tc>
        <w:tc>
          <w:tcPr>
            <w:tcW w:w="1906" w:type="dxa"/>
            <w:gridSpan w:val="2"/>
          </w:tcPr>
          <w:p w:rsidR="00906ED8" w:rsidRPr="00DF3ACC" w:rsidRDefault="00906ED8" w:rsidP="00BE0167">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906ED8" w:rsidRPr="00DF3ACC" w:rsidRDefault="00906ED8" w:rsidP="00BE0167">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Получение финансирования НИРС.</w:t>
            </w:r>
          </w:p>
        </w:tc>
      </w:tr>
      <w:tr w:rsidR="00906ED8" w:rsidRPr="00DF3ACC" w:rsidTr="009676F4">
        <w:trPr>
          <w:trHeight w:val="491"/>
        </w:trPr>
        <w:tc>
          <w:tcPr>
            <w:tcW w:w="675" w:type="dxa"/>
          </w:tcPr>
          <w:p w:rsidR="00906ED8" w:rsidRPr="00DF3ACC" w:rsidRDefault="00906ED8" w:rsidP="00DF3ACC">
            <w:pPr>
              <w:jc w:val="both"/>
              <w:rPr>
                <w:rFonts w:ascii="Times New Roman" w:hAnsi="Times New Roman"/>
                <w:b/>
                <w:sz w:val="24"/>
                <w:szCs w:val="24"/>
              </w:rPr>
            </w:pPr>
            <w:r w:rsidRPr="00DF3ACC">
              <w:rPr>
                <w:rFonts w:ascii="Times New Roman" w:hAnsi="Times New Roman"/>
                <w:b/>
                <w:sz w:val="24"/>
                <w:szCs w:val="24"/>
              </w:rPr>
              <w:t>5</w:t>
            </w:r>
          </w:p>
        </w:tc>
        <w:tc>
          <w:tcPr>
            <w:tcW w:w="14394" w:type="dxa"/>
            <w:gridSpan w:val="7"/>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b/>
                <w:sz w:val="24"/>
                <w:szCs w:val="24"/>
              </w:rPr>
              <w:t>СОВЕРШЕНСТВОВАНИЕ ВОСПИТАТЕЛЬНОГО ПРОЦЕССА И СОЦИАЛЬНОЕ РАЗВИТИЕ</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5.1</w:t>
            </w:r>
          </w:p>
        </w:tc>
        <w:tc>
          <w:tcPr>
            <w:tcW w:w="3640"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Проведение </w:t>
            </w:r>
            <w:proofErr w:type="spellStart"/>
            <w:r w:rsidRPr="00DF3ACC">
              <w:rPr>
                <w:rFonts w:ascii="Times New Roman" w:hAnsi="Times New Roman"/>
                <w:sz w:val="24"/>
                <w:szCs w:val="24"/>
              </w:rPr>
              <w:t>профориентационной</w:t>
            </w:r>
            <w:proofErr w:type="spellEnd"/>
            <w:r w:rsidRPr="00DF3ACC">
              <w:rPr>
                <w:rFonts w:ascii="Times New Roman" w:hAnsi="Times New Roman"/>
                <w:sz w:val="24"/>
                <w:szCs w:val="24"/>
              </w:rPr>
              <w:t xml:space="preserve"> работы </w:t>
            </w:r>
            <w:r w:rsidRPr="00DF3ACC">
              <w:rPr>
                <w:rFonts w:ascii="Times New Roman" w:hAnsi="Times New Roman"/>
                <w:sz w:val="24"/>
                <w:szCs w:val="24"/>
              </w:rPr>
              <w:lastRenderedPageBreak/>
              <w:t xml:space="preserve">традиционными методами. </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lastRenderedPageBreak/>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Обновление рекламных </w:t>
            </w:r>
            <w:r w:rsidRPr="00DF3ACC">
              <w:rPr>
                <w:rFonts w:ascii="Times New Roman" w:hAnsi="Times New Roman"/>
                <w:sz w:val="24"/>
                <w:szCs w:val="24"/>
              </w:rPr>
              <w:lastRenderedPageBreak/>
              <w:t>буклетов, видеороликов.</w:t>
            </w:r>
          </w:p>
        </w:tc>
        <w:tc>
          <w:tcPr>
            <w:tcW w:w="1906" w:type="dxa"/>
            <w:gridSpan w:val="2"/>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lastRenderedPageBreak/>
              <w:t>ИКТТК,</w:t>
            </w:r>
          </w:p>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vMerge w:val="restart"/>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Увеличение рейтинга специальностей ИКТТК, а также рейтинга АУЭС в </w:t>
            </w:r>
            <w:r w:rsidRPr="00DF3ACC">
              <w:rPr>
                <w:rFonts w:ascii="Times New Roman" w:hAnsi="Times New Roman"/>
                <w:sz w:val="24"/>
                <w:szCs w:val="24"/>
              </w:rPr>
              <w:lastRenderedPageBreak/>
              <w:t>дальнейшем ведущего к увеличению потока абитуриентов, что приведет к дополнительным рабочим местам молодым преподавателям.</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lastRenderedPageBreak/>
              <w:t>5.2</w:t>
            </w:r>
          </w:p>
        </w:tc>
        <w:tc>
          <w:tcPr>
            <w:tcW w:w="3640"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Проведение </w:t>
            </w:r>
            <w:proofErr w:type="spellStart"/>
            <w:r w:rsidRPr="00DF3ACC">
              <w:rPr>
                <w:rFonts w:ascii="Times New Roman" w:hAnsi="Times New Roman"/>
                <w:sz w:val="24"/>
                <w:szCs w:val="24"/>
              </w:rPr>
              <w:t>профориентационной</w:t>
            </w:r>
            <w:proofErr w:type="spellEnd"/>
            <w:r w:rsidRPr="00DF3ACC">
              <w:rPr>
                <w:rFonts w:ascii="Times New Roman" w:hAnsi="Times New Roman"/>
                <w:sz w:val="24"/>
                <w:szCs w:val="24"/>
              </w:rPr>
              <w:t xml:space="preserve"> работы средствами массовой информации и социальных сетей</w:t>
            </w:r>
          </w:p>
          <w:p w:rsidR="00906ED8" w:rsidRPr="00DF3ACC" w:rsidRDefault="00906ED8" w:rsidP="00DF3ACC">
            <w:pPr>
              <w:jc w:val="both"/>
              <w:rPr>
                <w:rFonts w:ascii="Times New Roman" w:hAnsi="Times New Roman"/>
                <w:sz w:val="24"/>
                <w:szCs w:val="24"/>
              </w:rPr>
            </w:pP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Усиление работы со СМИ,</w:t>
            </w:r>
          </w:p>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 xml:space="preserve">создание каналов и раскрутка в  </w:t>
            </w:r>
            <w:proofErr w:type="spellStart"/>
            <w:r w:rsidRPr="00DF3ACC">
              <w:rPr>
                <w:rFonts w:ascii="Times New Roman" w:hAnsi="Times New Roman"/>
                <w:sz w:val="24"/>
                <w:szCs w:val="24"/>
                <w:lang w:val="en-US"/>
              </w:rPr>
              <w:t>Youtube</w:t>
            </w:r>
            <w:proofErr w:type="spellEnd"/>
            <w:r w:rsidRPr="00DF3ACC">
              <w:rPr>
                <w:rFonts w:ascii="Times New Roman" w:hAnsi="Times New Roman"/>
                <w:sz w:val="24"/>
                <w:szCs w:val="24"/>
              </w:rPr>
              <w:t xml:space="preserve"> и других популярных социальных сетях.</w:t>
            </w:r>
          </w:p>
        </w:tc>
        <w:tc>
          <w:tcPr>
            <w:tcW w:w="1906" w:type="dxa"/>
            <w:gridSpan w:val="2"/>
          </w:tcPr>
          <w:p w:rsidR="00906ED8" w:rsidRPr="00DF3ACC" w:rsidRDefault="00906ED8" w:rsidP="00DF3ACC">
            <w:pPr>
              <w:rPr>
                <w:rFonts w:ascii="Times New Roman" w:hAnsi="Times New Roman"/>
                <w:sz w:val="24"/>
                <w:szCs w:val="24"/>
              </w:rPr>
            </w:pPr>
            <w:r w:rsidRPr="00DF3ACC">
              <w:rPr>
                <w:rFonts w:ascii="Times New Roman" w:hAnsi="Times New Roman"/>
                <w:sz w:val="24"/>
                <w:szCs w:val="24"/>
              </w:rPr>
              <w:t>ИКТТК,</w:t>
            </w:r>
          </w:p>
          <w:p w:rsidR="00906ED8" w:rsidRPr="00DF3ACC" w:rsidRDefault="00906ED8" w:rsidP="00DF3ACC">
            <w:pPr>
              <w:rPr>
                <w:rFonts w:ascii="Times New Roman" w:hAnsi="Times New Roman"/>
                <w:sz w:val="24"/>
                <w:szCs w:val="24"/>
              </w:rPr>
            </w:pPr>
            <w:r w:rsidRPr="00DF3ACC">
              <w:rPr>
                <w:rFonts w:ascii="Times New Roman" w:hAnsi="Times New Roman"/>
                <w:sz w:val="24"/>
                <w:szCs w:val="24"/>
              </w:rPr>
              <w:t>кафедры</w:t>
            </w:r>
          </w:p>
        </w:tc>
        <w:tc>
          <w:tcPr>
            <w:tcW w:w="4124" w:type="dxa"/>
            <w:vMerge/>
          </w:tcPr>
          <w:p w:rsidR="00906ED8" w:rsidRPr="00DF3ACC" w:rsidRDefault="00906ED8" w:rsidP="00DF3ACC">
            <w:pPr>
              <w:jc w:val="both"/>
              <w:rPr>
                <w:rFonts w:ascii="Times New Roman" w:hAnsi="Times New Roman"/>
                <w:sz w:val="24"/>
                <w:szCs w:val="24"/>
              </w:rPr>
            </w:pPr>
          </w:p>
        </w:tc>
      </w:tr>
      <w:tr w:rsidR="00906ED8" w:rsidRPr="00DF3ACC" w:rsidTr="009676F4">
        <w:trPr>
          <w:trHeight w:val="449"/>
        </w:trPr>
        <w:tc>
          <w:tcPr>
            <w:tcW w:w="675" w:type="dxa"/>
          </w:tcPr>
          <w:p w:rsidR="00906ED8" w:rsidRPr="00DF3ACC" w:rsidRDefault="00906ED8" w:rsidP="00DF3ACC">
            <w:pPr>
              <w:jc w:val="both"/>
              <w:rPr>
                <w:rFonts w:ascii="Times New Roman" w:hAnsi="Times New Roman"/>
                <w:b/>
                <w:sz w:val="24"/>
                <w:szCs w:val="24"/>
              </w:rPr>
            </w:pPr>
            <w:r w:rsidRPr="00DF3ACC">
              <w:rPr>
                <w:rFonts w:ascii="Times New Roman" w:hAnsi="Times New Roman"/>
                <w:b/>
                <w:sz w:val="24"/>
                <w:szCs w:val="24"/>
              </w:rPr>
              <w:t>6</w:t>
            </w:r>
          </w:p>
        </w:tc>
        <w:tc>
          <w:tcPr>
            <w:tcW w:w="14394" w:type="dxa"/>
            <w:gridSpan w:val="7"/>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b/>
                <w:sz w:val="24"/>
                <w:szCs w:val="24"/>
              </w:rPr>
              <w:t>РАЗВИТИЕ ИНФРАСТРУКТУРЫ</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6.1</w:t>
            </w:r>
          </w:p>
        </w:tc>
        <w:tc>
          <w:tcPr>
            <w:tcW w:w="3640" w:type="dxa"/>
          </w:tcPr>
          <w:p w:rsidR="00906ED8" w:rsidRPr="00DF3ACC" w:rsidRDefault="00906ED8" w:rsidP="006B3441">
            <w:pPr>
              <w:jc w:val="both"/>
              <w:rPr>
                <w:rFonts w:ascii="Times New Roman" w:hAnsi="Times New Roman"/>
                <w:sz w:val="24"/>
                <w:szCs w:val="24"/>
              </w:rPr>
            </w:pPr>
            <w:r w:rsidRPr="00DF3ACC">
              <w:rPr>
                <w:rFonts w:ascii="Times New Roman" w:hAnsi="Times New Roman"/>
                <w:sz w:val="24"/>
                <w:szCs w:val="24"/>
              </w:rPr>
              <w:t xml:space="preserve">Обновление лабораторных стендов всех кафедр института за  </w:t>
            </w:r>
            <w:r>
              <w:rPr>
                <w:rFonts w:ascii="Times New Roman" w:hAnsi="Times New Roman"/>
                <w:sz w:val="24"/>
                <w:szCs w:val="24"/>
              </w:rPr>
              <w:t>с</w:t>
            </w:r>
            <w:r w:rsidRPr="00DF3ACC">
              <w:rPr>
                <w:rFonts w:ascii="Times New Roman" w:hAnsi="Times New Roman"/>
                <w:sz w:val="24"/>
                <w:szCs w:val="24"/>
              </w:rPr>
              <w:t>чет работодателей и производственных компаний. Тесное и взаимовыгодное сотрудничество с предприятиями.</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казахстанскими и мировыми предприятиями.</w:t>
            </w:r>
          </w:p>
        </w:tc>
        <w:tc>
          <w:tcPr>
            <w:tcW w:w="1906" w:type="dxa"/>
            <w:gridSpan w:val="2"/>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ИКТТК,</w:t>
            </w:r>
          </w:p>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Обновленные/новые лабораторные стенды кафедр института полученные на взаимовыгодных условиях с предприятиями.</w:t>
            </w:r>
          </w:p>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(Опыт БГУИР)</w:t>
            </w:r>
          </w:p>
        </w:tc>
      </w:tr>
      <w:tr w:rsidR="00906ED8" w:rsidRPr="00DF3ACC" w:rsidTr="009676F4">
        <w:tc>
          <w:tcPr>
            <w:tcW w:w="675"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6.2</w:t>
            </w:r>
          </w:p>
        </w:tc>
        <w:tc>
          <w:tcPr>
            <w:tcW w:w="3640"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Создание совместных международных научных лабораторий с зарубежными вузами и предприятиями. Открытие филиалов кафедр на предприятиях.</w:t>
            </w:r>
          </w:p>
        </w:tc>
        <w:tc>
          <w:tcPr>
            <w:tcW w:w="1038"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906ED8" w:rsidRPr="00DF3ACC" w:rsidRDefault="00906ED8"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мировыми вузами и предприятиями.</w:t>
            </w:r>
          </w:p>
        </w:tc>
        <w:tc>
          <w:tcPr>
            <w:tcW w:w="1906" w:type="dxa"/>
            <w:gridSpan w:val="2"/>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ИКТТК,</w:t>
            </w:r>
          </w:p>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кафедры</w:t>
            </w: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p w:rsidR="00906ED8" w:rsidRPr="00DF3ACC" w:rsidRDefault="00906ED8" w:rsidP="00DF3ACC">
            <w:pPr>
              <w:jc w:val="both"/>
              <w:rPr>
                <w:rFonts w:ascii="Times New Roman" w:hAnsi="Times New Roman"/>
                <w:sz w:val="24"/>
                <w:szCs w:val="24"/>
              </w:rPr>
            </w:pPr>
          </w:p>
        </w:tc>
        <w:tc>
          <w:tcPr>
            <w:tcW w:w="4124" w:type="dxa"/>
          </w:tcPr>
          <w:p w:rsidR="00906ED8" w:rsidRPr="00DF3ACC" w:rsidRDefault="00906ED8" w:rsidP="00DF3ACC">
            <w:pPr>
              <w:jc w:val="both"/>
              <w:rPr>
                <w:rFonts w:ascii="Times New Roman" w:hAnsi="Times New Roman"/>
                <w:sz w:val="24"/>
                <w:szCs w:val="24"/>
              </w:rPr>
            </w:pPr>
            <w:r w:rsidRPr="00DF3ACC">
              <w:rPr>
                <w:rFonts w:ascii="Times New Roman" w:hAnsi="Times New Roman"/>
                <w:sz w:val="24"/>
                <w:szCs w:val="24"/>
              </w:rPr>
              <w:t>Научно-исследовательская лаборатория. Проведение научных исследовании в рамках финансируемых проектов. Возможность внедрения дуального образования, что повысить поток абитуриентов.</w:t>
            </w:r>
          </w:p>
        </w:tc>
      </w:tr>
      <w:tr w:rsidR="009506AA" w:rsidRPr="00DF3ACC" w:rsidTr="009676F4">
        <w:tc>
          <w:tcPr>
            <w:tcW w:w="675" w:type="dxa"/>
          </w:tcPr>
          <w:p w:rsidR="009506AA" w:rsidRPr="00DF3ACC" w:rsidRDefault="009506AA" w:rsidP="00DF3ACC">
            <w:pPr>
              <w:jc w:val="both"/>
              <w:rPr>
                <w:rFonts w:ascii="Times New Roman" w:hAnsi="Times New Roman"/>
                <w:sz w:val="24"/>
                <w:szCs w:val="24"/>
              </w:rPr>
            </w:pPr>
            <w:r>
              <w:rPr>
                <w:rFonts w:ascii="Times New Roman" w:hAnsi="Times New Roman"/>
                <w:sz w:val="24"/>
                <w:szCs w:val="24"/>
              </w:rPr>
              <w:t>6.3</w:t>
            </w:r>
          </w:p>
        </w:tc>
        <w:tc>
          <w:tcPr>
            <w:tcW w:w="3640" w:type="dxa"/>
          </w:tcPr>
          <w:p w:rsidR="009506AA" w:rsidRPr="00DF3ACC" w:rsidRDefault="009506AA" w:rsidP="00DF3ACC">
            <w:pPr>
              <w:jc w:val="both"/>
              <w:rPr>
                <w:rFonts w:ascii="Times New Roman" w:hAnsi="Times New Roman"/>
                <w:sz w:val="24"/>
                <w:szCs w:val="24"/>
              </w:rPr>
            </w:pPr>
            <w:r>
              <w:rPr>
                <w:rFonts w:ascii="Times New Roman" w:hAnsi="Times New Roman"/>
                <w:sz w:val="24"/>
                <w:szCs w:val="24"/>
              </w:rPr>
              <w:t>Развитие инфраструктуры института по инновационным образовательным программам</w:t>
            </w:r>
          </w:p>
        </w:tc>
        <w:tc>
          <w:tcPr>
            <w:tcW w:w="1038" w:type="dxa"/>
            <w:vAlign w:val="center"/>
          </w:tcPr>
          <w:p w:rsidR="009506AA" w:rsidRPr="00DF3ACC" w:rsidRDefault="009506AA" w:rsidP="00DF3ACC">
            <w:pPr>
              <w:jc w:val="center"/>
              <w:rPr>
                <w:rFonts w:ascii="Times New Roman" w:hAnsi="Times New Roman"/>
                <w:sz w:val="24"/>
                <w:szCs w:val="24"/>
              </w:rPr>
            </w:pPr>
            <w:r>
              <w:rPr>
                <w:rFonts w:ascii="Times New Roman" w:hAnsi="Times New Roman"/>
                <w:sz w:val="24"/>
                <w:szCs w:val="24"/>
              </w:rPr>
              <w:t>01.2018</w:t>
            </w:r>
          </w:p>
        </w:tc>
        <w:tc>
          <w:tcPr>
            <w:tcW w:w="1559" w:type="dxa"/>
            <w:vAlign w:val="center"/>
          </w:tcPr>
          <w:p w:rsidR="009506AA" w:rsidRPr="00DF3ACC" w:rsidRDefault="009506AA" w:rsidP="00DF3ACC">
            <w:pPr>
              <w:jc w:val="center"/>
              <w:rPr>
                <w:rFonts w:ascii="Times New Roman" w:hAnsi="Times New Roman"/>
                <w:sz w:val="24"/>
                <w:szCs w:val="24"/>
              </w:rPr>
            </w:pPr>
            <w:r>
              <w:rPr>
                <w:rFonts w:ascii="Times New Roman" w:hAnsi="Times New Roman"/>
                <w:sz w:val="24"/>
                <w:szCs w:val="24"/>
              </w:rPr>
              <w:t>12.2020</w:t>
            </w:r>
          </w:p>
        </w:tc>
        <w:tc>
          <w:tcPr>
            <w:tcW w:w="2127" w:type="dxa"/>
          </w:tcPr>
          <w:p w:rsidR="009506AA" w:rsidRPr="00DF3ACC" w:rsidRDefault="009506AA" w:rsidP="00403735">
            <w:pPr>
              <w:jc w:val="both"/>
              <w:rPr>
                <w:rFonts w:ascii="Times New Roman" w:hAnsi="Times New Roman"/>
                <w:sz w:val="24"/>
                <w:szCs w:val="24"/>
              </w:rPr>
            </w:pPr>
            <w:r w:rsidRPr="00DF3ACC">
              <w:rPr>
                <w:rFonts w:ascii="Times New Roman" w:hAnsi="Times New Roman"/>
                <w:sz w:val="24"/>
                <w:szCs w:val="24"/>
              </w:rPr>
              <w:t xml:space="preserve">Разработка новых/инновационных образовательных программ </w:t>
            </w:r>
          </w:p>
        </w:tc>
        <w:tc>
          <w:tcPr>
            <w:tcW w:w="1906" w:type="dxa"/>
            <w:gridSpan w:val="2"/>
          </w:tcPr>
          <w:p w:rsidR="009506AA" w:rsidRPr="00DF3ACC" w:rsidRDefault="009506AA" w:rsidP="00403735">
            <w:pPr>
              <w:jc w:val="both"/>
              <w:rPr>
                <w:rFonts w:ascii="Times New Roman" w:hAnsi="Times New Roman"/>
                <w:sz w:val="24"/>
                <w:szCs w:val="24"/>
              </w:rPr>
            </w:pPr>
            <w:r w:rsidRPr="00DF3ACC">
              <w:rPr>
                <w:rFonts w:ascii="Times New Roman" w:hAnsi="Times New Roman"/>
                <w:sz w:val="24"/>
                <w:szCs w:val="24"/>
              </w:rPr>
              <w:t>И</w:t>
            </w:r>
            <w:r>
              <w:rPr>
                <w:rFonts w:ascii="Times New Roman" w:hAnsi="Times New Roman"/>
                <w:sz w:val="24"/>
                <w:szCs w:val="24"/>
              </w:rPr>
              <w:t>ТЭТТ</w:t>
            </w:r>
            <w:r w:rsidRPr="00DF3ACC">
              <w:rPr>
                <w:rFonts w:ascii="Times New Roman" w:hAnsi="Times New Roman"/>
                <w:sz w:val="24"/>
                <w:szCs w:val="24"/>
              </w:rPr>
              <w:t>,</w:t>
            </w:r>
          </w:p>
          <w:p w:rsidR="009506AA" w:rsidRPr="00DF3ACC" w:rsidRDefault="009506AA" w:rsidP="00403735">
            <w:pPr>
              <w:jc w:val="both"/>
              <w:rPr>
                <w:rFonts w:ascii="Times New Roman" w:hAnsi="Times New Roman"/>
                <w:sz w:val="24"/>
                <w:szCs w:val="24"/>
              </w:rPr>
            </w:pPr>
            <w:r w:rsidRPr="00DF3ACC">
              <w:rPr>
                <w:rFonts w:ascii="Times New Roman" w:hAnsi="Times New Roman"/>
                <w:sz w:val="24"/>
                <w:szCs w:val="24"/>
              </w:rPr>
              <w:t>кафедры института</w:t>
            </w:r>
          </w:p>
        </w:tc>
        <w:tc>
          <w:tcPr>
            <w:tcW w:w="4124" w:type="dxa"/>
          </w:tcPr>
          <w:p w:rsidR="009506AA" w:rsidRPr="00DF3ACC" w:rsidRDefault="009506AA" w:rsidP="00403735">
            <w:pPr>
              <w:jc w:val="both"/>
              <w:rPr>
                <w:rFonts w:ascii="Times New Roman" w:hAnsi="Times New Roman"/>
                <w:sz w:val="24"/>
                <w:szCs w:val="24"/>
              </w:rPr>
            </w:pPr>
            <w:r w:rsidRPr="00DF3ACC">
              <w:rPr>
                <w:rFonts w:ascii="Times New Roman" w:hAnsi="Times New Roman"/>
                <w:sz w:val="24"/>
                <w:szCs w:val="24"/>
              </w:rPr>
              <w:t xml:space="preserve">Получение дополнительных государственных грантов для обучения в </w:t>
            </w:r>
            <w:proofErr w:type="spellStart"/>
            <w:r w:rsidRPr="00DF3ACC">
              <w:rPr>
                <w:rFonts w:ascii="Times New Roman" w:hAnsi="Times New Roman"/>
                <w:sz w:val="24"/>
                <w:szCs w:val="24"/>
              </w:rPr>
              <w:t>бакалавриате</w:t>
            </w:r>
            <w:proofErr w:type="spellEnd"/>
            <w:r w:rsidRPr="00DF3ACC">
              <w:rPr>
                <w:rFonts w:ascii="Times New Roman" w:hAnsi="Times New Roman"/>
                <w:sz w:val="24"/>
                <w:szCs w:val="24"/>
              </w:rPr>
              <w:t xml:space="preserve">, магистратуре и докторантуре по новым/инновационным </w:t>
            </w:r>
            <w:r w:rsidRPr="00DF3ACC">
              <w:rPr>
                <w:rFonts w:ascii="Times New Roman" w:hAnsi="Times New Roman"/>
                <w:sz w:val="24"/>
                <w:szCs w:val="24"/>
              </w:rPr>
              <w:lastRenderedPageBreak/>
              <w:t xml:space="preserve">образовательным программам. </w:t>
            </w:r>
          </w:p>
        </w:tc>
      </w:tr>
    </w:tbl>
    <w:p w:rsidR="00AA6976" w:rsidRPr="00731800" w:rsidRDefault="00AA6976" w:rsidP="00731800">
      <w:pPr>
        <w:spacing w:after="0" w:line="240" w:lineRule="auto"/>
        <w:rPr>
          <w:rFonts w:ascii="Times New Roman" w:hAnsi="Times New Roman"/>
          <w:sz w:val="24"/>
          <w:szCs w:val="24"/>
        </w:rPr>
        <w:sectPr w:rsidR="00AA6976" w:rsidRPr="00731800" w:rsidSect="00BF1FBF">
          <w:pgSz w:w="16838" w:h="11906" w:orient="landscape"/>
          <w:pgMar w:top="1134" w:right="1134" w:bottom="851" w:left="1276" w:header="709" w:footer="709" w:gutter="0"/>
          <w:cols w:space="708"/>
          <w:docGrid w:linePitch="360"/>
        </w:sectPr>
      </w:pPr>
    </w:p>
    <w:bookmarkEnd w:id="4"/>
    <w:p w:rsidR="00AA6976" w:rsidRPr="00731800" w:rsidRDefault="00AA6976" w:rsidP="00731800">
      <w:pPr>
        <w:pStyle w:val="12"/>
      </w:pPr>
      <w:r w:rsidRPr="00731800">
        <w:lastRenderedPageBreak/>
        <w:t xml:space="preserve">ЗАКЛЮЧЕНИЕ </w:t>
      </w:r>
    </w:p>
    <w:p w:rsidR="00AA6976" w:rsidRPr="00731800" w:rsidRDefault="00AA6976" w:rsidP="00731800">
      <w:pPr>
        <w:spacing w:after="0" w:line="240" w:lineRule="auto"/>
        <w:rPr>
          <w:rFonts w:ascii="Times New Roman" w:hAnsi="Times New Roman"/>
          <w:sz w:val="24"/>
          <w:szCs w:val="24"/>
        </w:rPr>
      </w:pPr>
    </w:p>
    <w:p w:rsidR="00AA6976" w:rsidRPr="00731800" w:rsidRDefault="00AA6976" w:rsidP="00731800">
      <w:pPr>
        <w:spacing w:after="0" w:line="240" w:lineRule="auto"/>
        <w:ind w:firstLine="567"/>
        <w:jc w:val="both"/>
        <w:rPr>
          <w:rFonts w:ascii="Times New Roman" w:hAnsi="Times New Roman"/>
          <w:bCs/>
          <w:sz w:val="24"/>
          <w:szCs w:val="24"/>
        </w:rPr>
      </w:pPr>
      <w:r w:rsidRPr="00731800">
        <w:rPr>
          <w:rFonts w:ascii="Times New Roman" w:hAnsi="Times New Roman"/>
          <w:sz w:val="24"/>
          <w:szCs w:val="24"/>
        </w:rPr>
        <w:t>Обобщая содержание стратегию развития</w:t>
      </w:r>
      <w:r w:rsidR="009C2380">
        <w:rPr>
          <w:rFonts w:ascii="Times New Roman" w:hAnsi="Times New Roman"/>
          <w:sz w:val="24"/>
          <w:szCs w:val="24"/>
        </w:rPr>
        <w:t xml:space="preserve"> </w:t>
      </w:r>
      <w:r w:rsidR="008A6F10">
        <w:rPr>
          <w:rFonts w:ascii="Times New Roman" w:hAnsi="Times New Roman"/>
          <w:sz w:val="24"/>
          <w:szCs w:val="24"/>
        </w:rPr>
        <w:t>института</w:t>
      </w:r>
      <w:r w:rsidR="009C2380">
        <w:rPr>
          <w:rFonts w:ascii="Times New Roman" w:hAnsi="Times New Roman"/>
          <w:sz w:val="24"/>
          <w:szCs w:val="24"/>
        </w:rPr>
        <w:t xml:space="preserve"> космической техники телекоммуникаций </w:t>
      </w:r>
      <w:r w:rsidRPr="00731800">
        <w:rPr>
          <w:rFonts w:ascii="Times New Roman" w:hAnsi="Times New Roman"/>
          <w:sz w:val="24"/>
          <w:szCs w:val="24"/>
        </w:rPr>
        <w:t xml:space="preserve">до </w:t>
      </w:r>
      <w:smartTag w:uri="urn:schemas-microsoft-com:office:smarttags" w:element="metricconverter">
        <w:smartTagPr>
          <w:attr w:name="ProductID" w:val="2020 г"/>
        </w:smartTagPr>
        <w:r w:rsidRPr="00731800">
          <w:rPr>
            <w:rFonts w:ascii="Times New Roman" w:hAnsi="Times New Roman"/>
            <w:sz w:val="24"/>
            <w:szCs w:val="24"/>
          </w:rPr>
          <w:t>2020 г</w:t>
        </w:r>
      </w:smartTag>
      <w:r w:rsidRPr="00731800">
        <w:rPr>
          <w:rFonts w:ascii="Times New Roman" w:hAnsi="Times New Roman"/>
          <w:sz w:val="24"/>
          <w:szCs w:val="24"/>
        </w:rPr>
        <w:t xml:space="preserve">., необходимо констатировать, что реализация стратегических направлений в перспективе обеспечит становление </w:t>
      </w:r>
      <w:r w:rsidR="009C2380">
        <w:rPr>
          <w:rFonts w:ascii="Times New Roman" w:hAnsi="Times New Roman"/>
          <w:sz w:val="24"/>
          <w:szCs w:val="24"/>
        </w:rPr>
        <w:t xml:space="preserve">института </w:t>
      </w:r>
      <w:r w:rsidRPr="00731800">
        <w:rPr>
          <w:rFonts w:ascii="Times New Roman" w:hAnsi="Times New Roman"/>
          <w:sz w:val="24"/>
          <w:szCs w:val="24"/>
        </w:rPr>
        <w:t xml:space="preserve">как </w:t>
      </w:r>
      <w:r w:rsidR="009C2380">
        <w:rPr>
          <w:rFonts w:ascii="Times New Roman" w:hAnsi="Times New Roman"/>
          <w:sz w:val="24"/>
          <w:szCs w:val="24"/>
        </w:rPr>
        <w:t xml:space="preserve">передового </w:t>
      </w:r>
      <w:r w:rsidRPr="00731800">
        <w:rPr>
          <w:rFonts w:ascii="Times New Roman" w:hAnsi="Times New Roman"/>
          <w:bCs/>
          <w:sz w:val="24"/>
          <w:szCs w:val="24"/>
        </w:rPr>
        <w:t>научного</w:t>
      </w:r>
      <w:r w:rsidRPr="00731800">
        <w:rPr>
          <w:rFonts w:ascii="Times New Roman" w:hAnsi="Times New Roman"/>
          <w:sz w:val="24"/>
          <w:szCs w:val="24"/>
        </w:rPr>
        <w:t xml:space="preserve"> и </w:t>
      </w:r>
      <w:r w:rsidRPr="00731800">
        <w:rPr>
          <w:rFonts w:ascii="Times New Roman" w:hAnsi="Times New Roman"/>
          <w:bCs/>
          <w:sz w:val="24"/>
          <w:szCs w:val="24"/>
        </w:rPr>
        <w:t xml:space="preserve">исследовательского </w:t>
      </w:r>
      <w:r w:rsidR="009C2380">
        <w:rPr>
          <w:rFonts w:ascii="Times New Roman" w:hAnsi="Times New Roman"/>
          <w:bCs/>
          <w:sz w:val="24"/>
          <w:szCs w:val="24"/>
        </w:rPr>
        <w:t xml:space="preserve">института в сфере </w:t>
      </w:r>
      <w:r w:rsidRPr="00731800">
        <w:rPr>
          <w:rFonts w:ascii="Times New Roman" w:hAnsi="Times New Roman"/>
          <w:bCs/>
          <w:sz w:val="24"/>
          <w:szCs w:val="24"/>
        </w:rPr>
        <w:t>телекоммуникаций и аэрокосмических технологий.</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В целях реализации поставленных в настоящей Стратегии задач и механизмов предполагается разработка и утверждение соответствующих документов стратегического планирования по основным функциональным направлениям деятельности </w:t>
      </w:r>
      <w:r w:rsidR="009C2380">
        <w:rPr>
          <w:rFonts w:ascii="Times New Roman" w:hAnsi="Times New Roman"/>
          <w:sz w:val="24"/>
          <w:szCs w:val="24"/>
        </w:rPr>
        <w:t>Института</w:t>
      </w:r>
      <w:r w:rsidRPr="00731800">
        <w:rPr>
          <w:rFonts w:ascii="Times New Roman" w:hAnsi="Times New Roman"/>
          <w:sz w:val="24"/>
          <w:szCs w:val="24"/>
        </w:rPr>
        <w:t xml:space="preserve">. </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С целью актуализации планов мероприятий </w:t>
      </w:r>
      <w:r w:rsidR="009C2380">
        <w:rPr>
          <w:rFonts w:ascii="Times New Roman" w:hAnsi="Times New Roman"/>
          <w:sz w:val="24"/>
          <w:szCs w:val="24"/>
        </w:rPr>
        <w:t xml:space="preserve">Институт </w:t>
      </w:r>
      <w:r w:rsidRPr="00731800">
        <w:rPr>
          <w:rFonts w:ascii="Times New Roman" w:hAnsi="Times New Roman"/>
          <w:sz w:val="24"/>
          <w:szCs w:val="24"/>
        </w:rPr>
        <w:t>будет проводить выработку системы критериев оценки, мониторинг и контроль исполнения, при необходимости будут вноситься соответствующие изменения в стратегии и планы мероприятий.</w:t>
      </w:r>
    </w:p>
    <w:p w:rsidR="00AA6976" w:rsidRPr="00731800" w:rsidRDefault="00AA6976" w:rsidP="00731800">
      <w:pPr>
        <w:spacing w:after="0" w:line="240" w:lineRule="auto"/>
        <w:ind w:firstLine="567"/>
        <w:jc w:val="both"/>
        <w:rPr>
          <w:rFonts w:ascii="Times New Roman" w:hAnsi="Times New Roman"/>
          <w:sz w:val="24"/>
          <w:szCs w:val="24"/>
        </w:rPr>
      </w:pPr>
      <w:r w:rsidRPr="00731800">
        <w:rPr>
          <w:rFonts w:ascii="Times New Roman" w:hAnsi="Times New Roman"/>
          <w:sz w:val="24"/>
          <w:szCs w:val="24"/>
        </w:rPr>
        <w:t xml:space="preserve">Реализация Стратегии обеспечит выполнение </w:t>
      </w:r>
      <w:r w:rsidR="009C2380">
        <w:rPr>
          <w:rFonts w:ascii="Times New Roman" w:hAnsi="Times New Roman"/>
          <w:sz w:val="24"/>
          <w:szCs w:val="24"/>
        </w:rPr>
        <w:t xml:space="preserve">Институтом </w:t>
      </w:r>
      <w:r w:rsidRPr="00731800">
        <w:rPr>
          <w:rFonts w:ascii="Times New Roman" w:hAnsi="Times New Roman"/>
          <w:sz w:val="24"/>
          <w:szCs w:val="24"/>
        </w:rPr>
        <w:t xml:space="preserve">задач, поставленных Президентом Республики Казахстан </w:t>
      </w:r>
      <w:proofErr w:type="spellStart"/>
      <w:r w:rsidRPr="00731800">
        <w:rPr>
          <w:rFonts w:ascii="Times New Roman" w:hAnsi="Times New Roman"/>
          <w:sz w:val="24"/>
          <w:szCs w:val="24"/>
        </w:rPr>
        <w:t>Н.А.Назарбаевым</w:t>
      </w:r>
      <w:proofErr w:type="spellEnd"/>
      <w:r w:rsidRPr="00731800">
        <w:rPr>
          <w:rFonts w:ascii="Times New Roman" w:hAnsi="Times New Roman"/>
          <w:sz w:val="24"/>
          <w:szCs w:val="24"/>
        </w:rPr>
        <w:t>: подготовка высококвалифицированных специалистов, востребованных на рынке труда, интеграция Университета в мировую</w:t>
      </w:r>
      <w:r w:rsidR="008C76E2">
        <w:rPr>
          <w:rFonts w:ascii="Times New Roman" w:hAnsi="Times New Roman"/>
          <w:sz w:val="24"/>
          <w:szCs w:val="24"/>
        </w:rPr>
        <w:t xml:space="preserve"> </w:t>
      </w:r>
      <w:r w:rsidRPr="00731800">
        <w:rPr>
          <w:rFonts w:ascii="Times New Roman" w:hAnsi="Times New Roman"/>
          <w:sz w:val="24"/>
          <w:szCs w:val="24"/>
        </w:rPr>
        <w:t xml:space="preserve"> образовательную среду, прорыв в качестве и результативности научных исследований и инновационных разработок, достойное позиционирование Университета в отечественных и международных рейтингах вузов.</w:t>
      </w:r>
    </w:p>
    <w:p w:rsidR="00AA6976" w:rsidRPr="00731800" w:rsidRDefault="00AA6976" w:rsidP="00731800">
      <w:pPr>
        <w:spacing w:after="0" w:line="240" w:lineRule="auto"/>
        <w:rPr>
          <w:rFonts w:ascii="Times New Roman" w:hAnsi="Times New Roman"/>
          <w:sz w:val="24"/>
          <w:szCs w:val="24"/>
        </w:rPr>
      </w:pPr>
    </w:p>
    <w:p w:rsidR="00AA6976" w:rsidRPr="008C76E2" w:rsidRDefault="00AA6976" w:rsidP="00731800">
      <w:pPr>
        <w:spacing w:after="0" w:line="240" w:lineRule="auto"/>
        <w:ind w:firstLine="397"/>
        <w:jc w:val="both"/>
        <w:rPr>
          <w:rFonts w:ascii="Times New Roman" w:hAnsi="Times New Roman"/>
          <w:szCs w:val="24"/>
        </w:rPr>
      </w:pPr>
    </w:p>
    <w:sectPr w:rsidR="00AA6976" w:rsidRPr="008C76E2" w:rsidSect="00AD535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4D" w:rsidRDefault="008E354D" w:rsidP="00A0071D">
      <w:pPr>
        <w:spacing w:after="0" w:line="240" w:lineRule="auto"/>
      </w:pPr>
      <w:r>
        <w:separator/>
      </w:r>
    </w:p>
  </w:endnote>
  <w:endnote w:type="continuationSeparator" w:id="0">
    <w:p w:rsidR="008E354D" w:rsidRDefault="008E354D" w:rsidP="00A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942"/>
      <w:docPartObj>
        <w:docPartGallery w:val="Page Numbers (Bottom of Page)"/>
        <w:docPartUnique/>
      </w:docPartObj>
    </w:sdtPr>
    <w:sdtEndPr/>
    <w:sdtContent>
      <w:p w:rsidR="00796B77" w:rsidRDefault="00796B77">
        <w:pPr>
          <w:pStyle w:val="ae"/>
        </w:pPr>
        <w:r>
          <w:fldChar w:fldCharType="begin"/>
        </w:r>
        <w:r>
          <w:instrText xml:space="preserve"> PAGE   \* MERGEFORMAT </w:instrText>
        </w:r>
        <w:r>
          <w:fldChar w:fldCharType="separate"/>
        </w:r>
        <w:r w:rsidR="00E0213E">
          <w:rPr>
            <w:noProof/>
          </w:rPr>
          <w:t>25</w:t>
        </w:r>
        <w:r>
          <w:rPr>
            <w:noProof/>
          </w:rPr>
          <w:fldChar w:fldCharType="end"/>
        </w:r>
      </w:p>
    </w:sdtContent>
  </w:sdt>
  <w:p w:rsidR="00796B77" w:rsidRDefault="00796B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77" w:rsidRDefault="00796B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4D" w:rsidRDefault="008E354D" w:rsidP="00A0071D">
      <w:pPr>
        <w:spacing w:after="0" w:line="240" w:lineRule="auto"/>
      </w:pPr>
      <w:r>
        <w:separator/>
      </w:r>
    </w:p>
  </w:footnote>
  <w:footnote w:type="continuationSeparator" w:id="0">
    <w:p w:rsidR="008E354D" w:rsidRDefault="008E354D" w:rsidP="00A0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77" w:rsidRDefault="00796B77" w:rsidP="009676F4">
    <w:pPr>
      <w:pStyle w:val="ac"/>
      <w:pBdr>
        <w:bottom w:val="single" w:sz="12" w:space="0" w:color="auto"/>
      </w:pBdr>
      <w:jc w:val="center"/>
      <w:rPr>
        <w:rFonts w:ascii="Times New Roman" w:hAnsi="Times New Roman"/>
        <w:noProof/>
      </w:rPr>
    </w:pPr>
    <w:r w:rsidRPr="009676F4">
      <w:rPr>
        <w:rFonts w:ascii="Times New Roman" w:hAnsi="Times New Roman"/>
        <w:b/>
        <w:noProof/>
        <w:color w:val="0033CC"/>
        <w:sz w:val="24"/>
        <w:szCs w:val="24"/>
      </w:rPr>
      <w:drawing>
        <wp:anchor distT="0" distB="0" distL="114300" distR="114300" simplePos="0" relativeHeight="251660288" behindDoc="0" locked="0" layoutInCell="1" allowOverlap="1">
          <wp:simplePos x="0" y="0"/>
          <wp:positionH relativeFrom="column">
            <wp:posOffset>-166563</wp:posOffset>
          </wp:positionH>
          <wp:positionV relativeFrom="paragraph">
            <wp:posOffset>-141301</wp:posOffset>
          </wp:positionV>
          <wp:extent cx="467967" cy="447261"/>
          <wp:effectExtent l="19050" t="0" r="8283" b="0"/>
          <wp:wrapNone/>
          <wp:docPr id="8" name="Рисунок 1" descr="C:\Users\Андрей\Desktop\лого русский 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лого русский вариант.png"/>
                  <pic:cNvPicPr>
                    <a:picLocks noChangeAspect="1" noChangeArrowheads="1"/>
                  </pic:cNvPicPr>
                </pic:nvPicPr>
                <pic:blipFill>
                  <a:blip r:embed="rId1"/>
                  <a:srcRect r="62429"/>
                  <a:stretch>
                    <a:fillRect/>
                  </a:stretch>
                </pic:blipFill>
                <pic:spPr bwMode="auto">
                  <a:xfrm>
                    <a:off x="0" y="0"/>
                    <a:ext cx="467967" cy="447261"/>
                  </a:xfrm>
                  <a:prstGeom prst="rect">
                    <a:avLst/>
                  </a:prstGeom>
                  <a:noFill/>
                  <a:ln w="9525">
                    <a:noFill/>
                    <a:miter lim="800000"/>
                    <a:headEnd/>
                    <a:tailEnd/>
                  </a:ln>
                </pic:spPr>
              </pic:pic>
            </a:graphicData>
          </a:graphic>
        </wp:anchor>
      </w:drawing>
    </w:r>
    <w:r w:rsidR="00EE5B80">
      <w:rPr>
        <w:noProof/>
      </w:rPr>
      <mc:AlternateContent>
        <mc:Choice Requires="wpg">
          <w:drawing>
            <wp:anchor distT="0" distB="0" distL="114300" distR="114300" simplePos="0" relativeHeight="251658240" behindDoc="0" locked="0" layoutInCell="1" allowOverlap="1">
              <wp:simplePos x="0" y="0"/>
              <wp:positionH relativeFrom="page">
                <wp:posOffset>161925</wp:posOffset>
              </wp:positionH>
              <wp:positionV relativeFrom="page">
                <wp:posOffset>-9951720</wp:posOffset>
              </wp:positionV>
              <wp:extent cx="7538720" cy="190500"/>
              <wp:effectExtent l="0" t="0" r="24130" b="0"/>
              <wp:wrapNone/>
              <wp:docPr id="1"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B77" w:rsidRPr="00B760CA" w:rsidRDefault="00796B77" w:rsidP="00281F7E">
                            <w:pPr>
                              <w:jc w:val="center"/>
                              <w:rPr>
                                <w:color w:val="0033CC"/>
                              </w:rPr>
                            </w:pPr>
                            <w:r w:rsidRPr="00B760CA">
                              <w:rPr>
                                <w:color w:val="0033CC"/>
                              </w:rPr>
                              <w:fldChar w:fldCharType="begin"/>
                            </w:r>
                            <w:r w:rsidRPr="00B760CA">
                              <w:rPr>
                                <w:color w:val="0033CC"/>
                              </w:rPr>
                              <w:instrText>PAGE    \* MERGEFORMAT</w:instrText>
                            </w:r>
                            <w:r w:rsidRPr="00B760CA">
                              <w:rPr>
                                <w:color w:val="0033CC"/>
                              </w:rPr>
                              <w:fldChar w:fldCharType="separate"/>
                            </w:r>
                            <w:r w:rsidR="00E0213E">
                              <w:rPr>
                                <w:noProof/>
                                <w:color w:val="0033CC"/>
                              </w:rPr>
                              <w:t>25</w:t>
                            </w:r>
                            <w:r w:rsidRPr="00B760CA">
                              <w:rPr>
                                <w:color w:val="0033C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12.75pt;margin-top:-783.6pt;width:593.6pt;height:15pt;z-index:251658240;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96B77" w:rsidRPr="00B760CA" w:rsidRDefault="00796B77" w:rsidP="00281F7E">
                      <w:pPr>
                        <w:jc w:val="center"/>
                        <w:rPr>
                          <w:color w:val="0033CC"/>
                        </w:rPr>
                      </w:pPr>
                      <w:r w:rsidRPr="00B760CA">
                        <w:rPr>
                          <w:color w:val="0033CC"/>
                        </w:rPr>
                        <w:fldChar w:fldCharType="begin"/>
                      </w:r>
                      <w:r w:rsidRPr="00B760CA">
                        <w:rPr>
                          <w:color w:val="0033CC"/>
                        </w:rPr>
                        <w:instrText>PAGE    \* MERGEFORMAT</w:instrText>
                      </w:r>
                      <w:r w:rsidRPr="00B760CA">
                        <w:rPr>
                          <w:color w:val="0033CC"/>
                        </w:rPr>
                        <w:fldChar w:fldCharType="separate"/>
                      </w:r>
                      <w:r w:rsidR="00E0213E">
                        <w:rPr>
                          <w:noProof/>
                          <w:color w:val="0033CC"/>
                        </w:rPr>
                        <w:t>25</w:t>
                      </w:r>
                      <w:r w:rsidRPr="00B760CA">
                        <w:rPr>
                          <w:color w:val="0033C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1cuMIAAADaAAAADwAAAGRycy9kb3ducmV2LnhtbESPQWvCQBSE7wX/w/KE3upGD9GmrlJa&#10;Uu1F0Hrp7ZF9zYZk34bsmsR/7xYEj8PMfMOst6NtRE+drxwrmM8SEMSF0xWXCs4/+csKhA/IGhvH&#10;pOBKHrabydMaM+0GPlJ/CqWIEPYZKjAhtJmUvjBk0c9cSxy9P9dZDFF2pdQdDhFuG7lIklRarDgu&#10;GGzpw1BRny5WQf1b+UNam/k3fZ35Sjv9mdOrUs/T8f0NRKAxPML39l4rWML/lXgD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1cuMIAAADaAAAADwAAAAAAAAAAAAAA&#10;AAChAgAAZHJzL2Rvd25yZXYueG1sUEsFBgAAAAAEAAQA+QAAAJADAAAAAA==&#10;" strokecolor="#03c"/>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fcQMMAAADaAAAADwAAAGRycy9kb3ducmV2LnhtbESPQWvCQBSE74L/YXmF3nTTgqKpq9SC&#10;IBSEpGnPr9nXJDb7NuxuNP57VxA8DjPzDbPaDKYVJ3K+sazgZZqAIC6tbrhSUHztJgsQPiBrbC2T&#10;ggt52KzHoxWm2p45o1MeKhEh7FNUUIfQpVL6siaDfmo74uj9WWcwROkqqR2eI9y08jVJ5tJgw3Gh&#10;xo4+air/894omLlj0n9n28MiX2afv81PMTv2hVLPT8P7G4hAQ3iE7+29VrCE25V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X3EDDAAAA2gAAAA8AAAAAAAAAAAAA&#10;AAAAoQIAAGRycy9kb3ducmV2LnhtbFBLBQYAAAAABAAEAPkAAACRAwAAAAA=&#10;" adj="20904" strokecolor="#03c"/>
              </v:group>
              <w10:wrap anchorx="page" anchory="page"/>
            </v:group>
          </w:pict>
        </mc:Fallback>
      </mc:AlternateContent>
    </w:r>
    <w:r w:rsidRPr="00B34869">
      <w:rPr>
        <w:rFonts w:ascii="Times New Roman" w:hAnsi="Times New Roman"/>
        <w:b/>
        <w:color w:val="0033CC"/>
        <w:sz w:val="24"/>
        <w:szCs w:val="24"/>
      </w:rPr>
      <w:t xml:space="preserve">СТРАТЕГИЯ РАЗВИТИЯ </w:t>
    </w:r>
    <w:r>
      <w:rPr>
        <w:rFonts w:ascii="Times New Roman" w:hAnsi="Times New Roman"/>
        <w:b/>
        <w:color w:val="0033CC"/>
        <w:sz w:val="24"/>
        <w:szCs w:val="24"/>
      </w:rPr>
      <w:t>ИТЭТТ</w:t>
    </w:r>
    <w:r w:rsidRPr="00B34869">
      <w:rPr>
        <w:rFonts w:ascii="Times New Roman" w:hAnsi="Times New Roman"/>
        <w:b/>
        <w:color w:val="0033CC"/>
        <w:sz w:val="24"/>
        <w:szCs w:val="24"/>
      </w:rPr>
      <w:t xml:space="preserve"> до 2020 года</w:t>
    </w:r>
  </w:p>
  <w:p w:rsidR="00796B77" w:rsidRDefault="00796B77" w:rsidP="003179FE">
    <w:pPr>
      <w:pStyle w:val="ac"/>
      <w:pBdr>
        <w:bottom w:val="single" w:sz="12" w:space="0" w:color="auto"/>
      </w:pBdr>
      <w:jc w:val="right"/>
      <w:rPr>
        <w:rFonts w:ascii="Times New Roman" w:hAnsi="Times New Roman"/>
      </w:rPr>
    </w:pPr>
  </w:p>
  <w:p w:rsidR="00796B77" w:rsidRPr="00E9327F" w:rsidRDefault="00796B77">
    <w:pPr>
      <w:pStyle w:val="ac"/>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A26"/>
    <w:multiLevelType w:val="hybridMultilevel"/>
    <w:tmpl w:val="A07C282C"/>
    <w:lvl w:ilvl="0" w:tplc="6FBC1DFA">
      <w:start w:val="22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875B69"/>
    <w:multiLevelType w:val="hybridMultilevel"/>
    <w:tmpl w:val="ED9C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06382"/>
    <w:multiLevelType w:val="hybridMultilevel"/>
    <w:tmpl w:val="910E579E"/>
    <w:lvl w:ilvl="0" w:tplc="BAA6036E">
      <w:start w:val="1"/>
      <w:numFmt w:val="bullet"/>
      <w:lvlText w:val="•"/>
      <w:lvlJc w:val="left"/>
      <w:pPr>
        <w:tabs>
          <w:tab w:val="num" w:pos="720"/>
        </w:tabs>
        <w:ind w:left="720" w:hanging="360"/>
      </w:pPr>
      <w:rPr>
        <w:rFonts w:ascii="Arial" w:hAnsi="Arial" w:hint="default"/>
      </w:rPr>
    </w:lvl>
    <w:lvl w:ilvl="1" w:tplc="15F47FA6" w:tentative="1">
      <w:start w:val="1"/>
      <w:numFmt w:val="bullet"/>
      <w:lvlText w:val="•"/>
      <w:lvlJc w:val="left"/>
      <w:pPr>
        <w:tabs>
          <w:tab w:val="num" w:pos="1440"/>
        </w:tabs>
        <w:ind w:left="1440" w:hanging="360"/>
      </w:pPr>
      <w:rPr>
        <w:rFonts w:ascii="Arial" w:hAnsi="Arial" w:hint="default"/>
      </w:rPr>
    </w:lvl>
    <w:lvl w:ilvl="2" w:tplc="A8F439F6" w:tentative="1">
      <w:start w:val="1"/>
      <w:numFmt w:val="bullet"/>
      <w:lvlText w:val="•"/>
      <w:lvlJc w:val="left"/>
      <w:pPr>
        <w:tabs>
          <w:tab w:val="num" w:pos="2160"/>
        </w:tabs>
        <w:ind w:left="2160" w:hanging="360"/>
      </w:pPr>
      <w:rPr>
        <w:rFonts w:ascii="Arial" w:hAnsi="Arial" w:hint="default"/>
      </w:rPr>
    </w:lvl>
    <w:lvl w:ilvl="3" w:tplc="1B584D24" w:tentative="1">
      <w:start w:val="1"/>
      <w:numFmt w:val="bullet"/>
      <w:lvlText w:val="•"/>
      <w:lvlJc w:val="left"/>
      <w:pPr>
        <w:tabs>
          <w:tab w:val="num" w:pos="2880"/>
        </w:tabs>
        <w:ind w:left="2880" w:hanging="360"/>
      </w:pPr>
      <w:rPr>
        <w:rFonts w:ascii="Arial" w:hAnsi="Arial" w:hint="default"/>
      </w:rPr>
    </w:lvl>
    <w:lvl w:ilvl="4" w:tplc="DE0E448A" w:tentative="1">
      <w:start w:val="1"/>
      <w:numFmt w:val="bullet"/>
      <w:lvlText w:val="•"/>
      <w:lvlJc w:val="left"/>
      <w:pPr>
        <w:tabs>
          <w:tab w:val="num" w:pos="3600"/>
        </w:tabs>
        <w:ind w:left="3600" w:hanging="360"/>
      </w:pPr>
      <w:rPr>
        <w:rFonts w:ascii="Arial" w:hAnsi="Arial" w:hint="default"/>
      </w:rPr>
    </w:lvl>
    <w:lvl w:ilvl="5" w:tplc="D6D64A8E" w:tentative="1">
      <w:start w:val="1"/>
      <w:numFmt w:val="bullet"/>
      <w:lvlText w:val="•"/>
      <w:lvlJc w:val="left"/>
      <w:pPr>
        <w:tabs>
          <w:tab w:val="num" w:pos="4320"/>
        </w:tabs>
        <w:ind w:left="4320" w:hanging="360"/>
      </w:pPr>
      <w:rPr>
        <w:rFonts w:ascii="Arial" w:hAnsi="Arial" w:hint="default"/>
      </w:rPr>
    </w:lvl>
    <w:lvl w:ilvl="6" w:tplc="B92ECA46" w:tentative="1">
      <w:start w:val="1"/>
      <w:numFmt w:val="bullet"/>
      <w:lvlText w:val="•"/>
      <w:lvlJc w:val="left"/>
      <w:pPr>
        <w:tabs>
          <w:tab w:val="num" w:pos="5040"/>
        </w:tabs>
        <w:ind w:left="5040" w:hanging="360"/>
      </w:pPr>
      <w:rPr>
        <w:rFonts w:ascii="Arial" w:hAnsi="Arial" w:hint="default"/>
      </w:rPr>
    </w:lvl>
    <w:lvl w:ilvl="7" w:tplc="8EDC398A" w:tentative="1">
      <w:start w:val="1"/>
      <w:numFmt w:val="bullet"/>
      <w:lvlText w:val="•"/>
      <w:lvlJc w:val="left"/>
      <w:pPr>
        <w:tabs>
          <w:tab w:val="num" w:pos="5760"/>
        </w:tabs>
        <w:ind w:left="5760" w:hanging="360"/>
      </w:pPr>
      <w:rPr>
        <w:rFonts w:ascii="Arial" w:hAnsi="Arial" w:hint="default"/>
      </w:rPr>
    </w:lvl>
    <w:lvl w:ilvl="8" w:tplc="E6DC47A6" w:tentative="1">
      <w:start w:val="1"/>
      <w:numFmt w:val="bullet"/>
      <w:lvlText w:val="•"/>
      <w:lvlJc w:val="left"/>
      <w:pPr>
        <w:tabs>
          <w:tab w:val="num" w:pos="6480"/>
        </w:tabs>
        <w:ind w:left="6480" w:hanging="360"/>
      </w:pPr>
      <w:rPr>
        <w:rFonts w:ascii="Arial" w:hAnsi="Arial" w:hint="default"/>
      </w:rPr>
    </w:lvl>
  </w:abstractNum>
  <w:abstractNum w:abstractNumId="3">
    <w:nsid w:val="3D37171E"/>
    <w:multiLevelType w:val="hybridMultilevel"/>
    <w:tmpl w:val="FF5037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57E0624B"/>
    <w:multiLevelType w:val="hybridMultilevel"/>
    <w:tmpl w:val="E2BA9318"/>
    <w:lvl w:ilvl="0" w:tplc="42DA30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2C6E7C"/>
    <w:multiLevelType w:val="hybridMultilevel"/>
    <w:tmpl w:val="8EEEA97A"/>
    <w:lvl w:ilvl="0" w:tplc="6FBC1DFA">
      <w:start w:val="22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B2E0A12"/>
    <w:multiLevelType w:val="hybridMultilevel"/>
    <w:tmpl w:val="18EC9E98"/>
    <w:lvl w:ilvl="0" w:tplc="A9E0872C">
      <w:start w:val="1"/>
      <w:numFmt w:val="bullet"/>
      <w:lvlText w:val="•"/>
      <w:lvlJc w:val="left"/>
      <w:pPr>
        <w:tabs>
          <w:tab w:val="num" w:pos="720"/>
        </w:tabs>
        <w:ind w:left="720" w:hanging="360"/>
      </w:pPr>
      <w:rPr>
        <w:rFonts w:ascii="Arial" w:hAnsi="Arial" w:hint="default"/>
      </w:rPr>
    </w:lvl>
    <w:lvl w:ilvl="1" w:tplc="1AFA3F9A" w:tentative="1">
      <w:start w:val="1"/>
      <w:numFmt w:val="bullet"/>
      <w:lvlText w:val="•"/>
      <w:lvlJc w:val="left"/>
      <w:pPr>
        <w:tabs>
          <w:tab w:val="num" w:pos="1440"/>
        </w:tabs>
        <w:ind w:left="1440" w:hanging="360"/>
      </w:pPr>
      <w:rPr>
        <w:rFonts w:ascii="Arial" w:hAnsi="Arial" w:hint="default"/>
      </w:rPr>
    </w:lvl>
    <w:lvl w:ilvl="2" w:tplc="469C1DA8" w:tentative="1">
      <w:start w:val="1"/>
      <w:numFmt w:val="bullet"/>
      <w:lvlText w:val="•"/>
      <w:lvlJc w:val="left"/>
      <w:pPr>
        <w:tabs>
          <w:tab w:val="num" w:pos="2160"/>
        </w:tabs>
        <w:ind w:left="2160" w:hanging="360"/>
      </w:pPr>
      <w:rPr>
        <w:rFonts w:ascii="Arial" w:hAnsi="Arial" w:hint="default"/>
      </w:rPr>
    </w:lvl>
    <w:lvl w:ilvl="3" w:tplc="2D102D14" w:tentative="1">
      <w:start w:val="1"/>
      <w:numFmt w:val="bullet"/>
      <w:lvlText w:val="•"/>
      <w:lvlJc w:val="left"/>
      <w:pPr>
        <w:tabs>
          <w:tab w:val="num" w:pos="2880"/>
        </w:tabs>
        <w:ind w:left="2880" w:hanging="360"/>
      </w:pPr>
      <w:rPr>
        <w:rFonts w:ascii="Arial" w:hAnsi="Arial" w:hint="default"/>
      </w:rPr>
    </w:lvl>
    <w:lvl w:ilvl="4" w:tplc="BC92B13E" w:tentative="1">
      <w:start w:val="1"/>
      <w:numFmt w:val="bullet"/>
      <w:lvlText w:val="•"/>
      <w:lvlJc w:val="left"/>
      <w:pPr>
        <w:tabs>
          <w:tab w:val="num" w:pos="3600"/>
        </w:tabs>
        <w:ind w:left="3600" w:hanging="360"/>
      </w:pPr>
      <w:rPr>
        <w:rFonts w:ascii="Arial" w:hAnsi="Arial" w:hint="default"/>
      </w:rPr>
    </w:lvl>
    <w:lvl w:ilvl="5" w:tplc="1FAEA872" w:tentative="1">
      <w:start w:val="1"/>
      <w:numFmt w:val="bullet"/>
      <w:lvlText w:val="•"/>
      <w:lvlJc w:val="left"/>
      <w:pPr>
        <w:tabs>
          <w:tab w:val="num" w:pos="4320"/>
        </w:tabs>
        <w:ind w:left="4320" w:hanging="360"/>
      </w:pPr>
      <w:rPr>
        <w:rFonts w:ascii="Arial" w:hAnsi="Arial" w:hint="default"/>
      </w:rPr>
    </w:lvl>
    <w:lvl w:ilvl="6" w:tplc="BB2AC484" w:tentative="1">
      <w:start w:val="1"/>
      <w:numFmt w:val="bullet"/>
      <w:lvlText w:val="•"/>
      <w:lvlJc w:val="left"/>
      <w:pPr>
        <w:tabs>
          <w:tab w:val="num" w:pos="5040"/>
        </w:tabs>
        <w:ind w:left="5040" w:hanging="360"/>
      </w:pPr>
      <w:rPr>
        <w:rFonts w:ascii="Arial" w:hAnsi="Arial" w:hint="default"/>
      </w:rPr>
    </w:lvl>
    <w:lvl w:ilvl="7" w:tplc="8D545354" w:tentative="1">
      <w:start w:val="1"/>
      <w:numFmt w:val="bullet"/>
      <w:lvlText w:val="•"/>
      <w:lvlJc w:val="left"/>
      <w:pPr>
        <w:tabs>
          <w:tab w:val="num" w:pos="5760"/>
        </w:tabs>
        <w:ind w:left="5760" w:hanging="360"/>
      </w:pPr>
      <w:rPr>
        <w:rFonts w:ascii="Arial" w:hAnsi="Arial" w:hint="default"/>
      </w:rPr>
    </w:lvl>
    <w:lvl w:ilvl="8" w:tplc="450A0E24" w:tentative="1">
      <w:start w:val="1"/>
      <w:numFmt w:val="bullet"/>
      <w:lvlText w:val="•"/>
      <w:lvlJc w:val="left"/>
      <w:pPr>
        <w:tabs>
          <w:tab w:val="num" w:pos="6480"/>
        </w:tabs>
        <w:ind w:left="6480" w:hanging="360"/>
      </w:pPr>
      <w:rPr>
        <w:rFonts w:ascii="Arial" w:hAnsi="Arial" w:hint="default"/>
      </w:rPr>
    </w:lvl>
  </w:abstractNum>
  <w:abstractNum w:abstractNumId="7">
    <w:nsid w:val="72696626"/>
    <w:multiLevelType w:val="hybridMultilevel"/>
    <w:tmpl w:val="4128FF2E"/>
    <w:lvl w:ilvl="0" w:tplc="0419000F">
      <w:start w:val="1"/>
      <w:numFmt w:val="bullet"/>
      <w:pStyle w:val="1"/>
      <w:lvlText w:val=""/>
      <w:lvlJc w:val="left"/>
      <w:pPr>
        <w:tabs>
          <w:tab w:val="num" w:pos="851"/>
        </w:tabs>
        <w:ind w:firstLine="491"/>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3E15B68"/>
    <w:multiLevelType w:val="hybridMultilevel"/>
    <w:tmpl w:val="9770187A"/>
    <w:lvl w:ilvl="0" w:tplc="432A054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2"/>
  </w:num>
  <w:num w:numId="7">
    <w:abstractNumId w:val="4"/>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C7"/>
    <w:rsid w:val="00000016"/>
    <w:rsid w:val="000001C6"/>
    <w:rsid w:val="00000789"/>
    <w:rsid w:val="000013BE"/>
    <w:rsid w:val="0000355F"/>
    <w:rsid w:val="00004FEC"/>
    <w:rsid w:val="00005A14"/>
    <w:rsid w:val="00006778"/>
    <w:rsid w:val="00007BD8"/>
    <w:rsid w:val="000100FE"/>
    <w:rsid w:val="00010D8B"/>
    <w:rsid w:val="00010E66"/>
    <w:rsid w:val="000116FD"/>
    <w:rsid w:val="00011C8A"/>
    <w:rsid w:val="000126B4"/>
    <w:rsid w:val="0001359C"/>
    <w:rsid w:val="00014094"/>
    <w:rsid w:val="00014110"/>
    <w:rsid w:val="00014540"/>
    <w:rsid w:val="00014851"/>
    <w:rsid w:val="000148E6"/>
    <w:rsid w:val="000154B6"/>
    <w:rsid w:val="00016D8D"/>
    <w:rsid w:val="00017628"/>
    <w:rsid w:val="000200D4"/>
    <w:rsid w:val="0002070B"/>
    <w:rsid w:val="0002076A"/>
    <w:rsid w:val="00022988"/>
    <w:rsid w:val="0002493F"/>
    <w:rsid w:val="00024C9B"/>
    <w:rsid w:val="000271E7"/>
    <w:rsid w:val="00027E6C"/>
    <w:rsid w:val="00030118"/>
    <w:rsid w:val="0003042C"/>
    <w:rsid w:val="000322BD"/>
    <w:rsid w:val="000332A7"/>
    <w:rsid w:val="00035D42"/>
    <w:rsid w:val="000364E7"/>
    <w:rsid w:val="0003666E"/>
    <w:rsid w:val="00036685"/>
    <w:rsid w:val="00036B66"/>
    <w:rsid w:val="000379A3"/>
    <w:rsid w:val="00037F0C"/>
    <w:rsid w:val="00043C54"/>
    <w:rsid w:val="00044A77"/>
    <w:rsid w:val="000454EE"/>
    <w:rsid w:val="0004682A"/>
    <w:rsid w:val="00046950"/>
    <w:rsid w:val="00046BFE"/>
    <w:rsid w:val="00046D00"/>
    <w:rsid w:val="00047A95"/>
    <w:rsid w:val="00051333"/>
    <w:rsid w:val="000513FE"/>
    <w:rsid w:val="000521BA"/>
    <w:rsid w:val="0005303B"/>
    <w:rsid w:val="00053E6A"/>
    <w:rsid w:val="0005405D"/>
    <w:rsid w:val="00054633"/>
    <w:rsid w:val="00054CF7"/>
    <w:rsid w:val="00055208"/>
    <w:rsid w:val="0005686C"/>
    <w:rsid w:val="00056B32"/>
    <w:rsid w:val="00057A06"/>
    <w:rsid w:val="000603E9"/>
    <w:rsid w:val="00061BFA"/>
    <w:rsid w:val="000639AB"/>
    <w:rsid w:val="00063CBD"/>
    <w:rsid w:val="00063DF4"/>
    <w:rsid w:val="000644BF"/>
    <w:rsid w:val="00066BF5"/>
    <w:rsid w:val="00066DEF"/>
    <w:rsid w:val="00066ECB"/>
    <w:rsid w:val="00070176"/>
    <w:rsid w:val="0007272D"/>
    <w:rsid w:val="00073947"/>
    <w:rsid w:val="000746A6"/>
    <w:rsid w:val="000747D7"/>
    <w:rsid w:val="000749E7"/>
    <w:rsid w:val="00074DCD"/>
    <w:rsid w:val="00075B9A"/>
    <w:rsid w:val="000768A5"/>
    <w:rsid w:val="00077FEB"/>
    <w:rsid w:val="00080628"/>
    <w:rsid w:val="00080841"/>
    <w:rsid w:val="000821A5"/>
    <w:rsid w:val="00082E30"/>
    <w:rsid w:val="00082E89"/>
    <w:rsid w:val="00083F67"/>
    <w:rsid w:val="00084CD4"/>
    <w:rsid w:val="00085E67"/>
    <w:rsid w:val="000868E2"/>
    <w:rsid w:val="00086974"/>
    <w:rsid w:val="00087042"/>
    <w:rsid w:val="00087C00"/>
    <w:rsid w:val="00090293"/>
    <w:rsid w:val="000907F2"/>
    <w:rsid w:val="0009167E"/>
    <w:rsid w:val="00092256"/>
    <w:rsid w:val="00092307"/>
    <w:rsid w:val="00092711"/>
    <w:rsid w:val="000927F0"/>
    <w:rsid w:val="00093D1C"/>
    <w:rsid w:val="000956E1"/>
    <w:rsid w:val="00095C72"/>
    <w:rsid w:val="00097BE4"/>
    <w:rsid w:val="000A0288"/>
    <w:rsid w:val="000A04F9"/>
    <w:rsid w:val="000A051C"/>
    <w:rsid w:val="000A1CF1"/>
    <w:rsid w:val="000A302E"/>
    <w:rsid w:val="000A5B06"/>
    <w:rsid w:val="000A61E0"/>
    <w:rsid w:val="000A6C6B"/>
    <w:rsid w:val="000B3068"/>
    <w:rsid w:val="000B3735"/>
    <w:rsid w:val="000B3AFB"/>
    <w:rsid w:val="000B3BB9"/>
    <w:rsid w:val="000B3F58"/>
    <w:rsid w:val="000B463E"/>
    <w:rsid w:val="000B49E3"/>
    <w:rsid w:val="000B6138"/>
    <w:rsid w:val="000B6493"/>
    <w:rsid w:val="000B64DE"/>
    <w:rsid w:val="000B6CCC"/>
    <w:rsid w:val="000B71EA"/>
    <w:rsid w:val="000C1087"/>
    <w:rsid w:val="000C1334"/>
    <w:rsid w:val="000C1BF1"/>
    <w:rsid w:val="000C2A5B"/>
    <w:rsid w:val="000C3D47"/>
    <w:rsid w:val="000C4411"/>
    <w:rsid w:val="000C458E"/>
    <w:rsid w:val="000C47C3"/>
    <w:rsid w:val="000C6533"/>
    <w:rsid w:val="000C693F"/>
    <w:rsid w:val="000C69D6"/>
    <w:rsid w:val="000C69DE"/>
    <w:rsid w:val="000C7394"/>
    <w:rsid w:val="000D0CB3"/>
    <w:rsid w:val="000D19B1"/>
    <w:rsid w:val="000D1FD5"/>
    <w:rsid w:val="000D26C7"/>
    <w:rsid w:val="000D4B3D"/>
    <w:rsid w:val="000D5740"/>
    <w:rsid w:val="000D647F"/>
    <w:rsid w:val="000D6F3B"/>
    <w:rsid w:val="000E03F9"/>
    <w:rsid w:val="000E0A21"/>
    <w:rsid w:val="000E0E95"/>
    <w:rsid w:val="000E12E7"/>
    <w:rsid w:val="000E18EE"/>
    <w:rsid w:val="000E3360"/>
    <w:rsid w:val="000E4AFD"/>
    <w:rsid w:val="000E7015"/>
    <w:rsid w:val="000F15FE"/>
    <w:rsid w:val="000F17AF"/>
    <w:rsid w:val="000F17FB"/>
    <w:rsid w:val="000F1D80"/>
    <w:rsid w:val="000F1FFA"/>
    <w:rsid w:val="000F2190"/>
    <w:rsid w:val="000F2568"/>
    <w:rsid w:val="000F305D"/>
    <w:rsid w:val="000F3328"/>
    <w:rsid w:val="000F3812"/>
    <w:rsid w:val="000F3C78"/>
    <w:rsid w:val="000F797B"/>
    <w:rsid w:val="00100BE0"/>
    <w:rsid w:val="001012A4"/>
    <w:rsid w:val="001015D0"/>
    <w:rsid w:val="00101B3C"/>
    <w:rsid w:val="001031B4"/>
    <w:rsid w:val="00103546"/>
    <w:rsid w:val="00103D65"/>
    <w:rsid w:val="00104420"/>
    <w:rsid w:val="0010597B"/>
    <w:rsid w:val="00106093"/>
    <w:rsid w:val="001071B6"/>
    <w:rsid w:val="00107BCD"/>
    <w:rsid w:val="001102BE"/>
    <w:rsid w:val="0011128D"/>
    <w:rsid w:val="00112FBF"/>
    <w:rsid w:val="001132FA"/>
    <w:rsid w:val="00115654"/>
    <w:rsid w:val="00116C3D"/>
    <w:rsid w:val="00117012"/>
    <w:rsid w:val="001177F9"/>
    <w:rsid w:val="00117BE5"/>
    <w:rsid w:val="00121BA1"/>
    <w:rsid w:val="00122283"/>
    <w:rsid w:val="00122A3B"/>
    <w:rsid w:val="0012360D"/>
    <w:rsid w:val="00123FBB"/>
    <w:rsid w:val="001240E2"/>
    <w:rsid w:val="0012608F"/>
    <w:rsid w:val="00126625"/>
    <w:rsid w:val="00130D16"/>
    <w:rsid w:val="00132259"/>
    <w:rsid w:val="00132F47"/>
    <w:rsid w:val="00132F5D"/>
    <w:rsid w:val="001346E7"/>
    <w:rsid w:val="001361FC"/>
    <w:rsid w:val="00136905"/>
    <w:rsid w:val="00136EE4"/>
    <w:rsid w:val="001372BF"/>
    <w:rsid w:val="00141FA9"/>
    <w:rsid w:val="00142439"/>
    <w:rsid w:val="0014294E"/>
    <w:rsid w:val="0014378C"/>
    <w:rsid w:val="0014479A"/>
    <w:rsid w:val="00145146"/>
    <w:rsid w:val="001458A1"/>
    <w:rsid w:val="00146444"/>
    <w:rsid w:val="00146691"/>
    <w:rsid w:val="001468FA"/>
    <w:rsid w:val="00150120"/>
    <w:rsid w:val="0015028F"/>
    <w:rsid w:val="00150898"/>
    <w:rsid w:val="00150FCC"/>
    <w:rsid w:val="001512D2"/>
    <w:rsid w:val="00151536"/>
    <w:rsid w:val="001519FF"/>
    <w:rsid w:val="001532AE"/>
    <w:rsid w:val="001533BE"/>
    <w:rsid w:val="001535A1"/>
    <w:rsid w:val="0015402E"/>
    <w:rsid w:val="00154100"/>
    <w:rsid w:val="00154476"/>
    <w:rsid w:val="001549D1"/>
    <w:rsid w:val="00155247"/>
    <w:rsid w:val="00155607"/>
    <w:rsid w:val="001560C7"/>
    <w:rsid w:val="00156ECE"/>
    <w:rsid w:val="00160035"/>
    <w:rsid w:val="00163F5B"/>
    <w:rsid w:val="00164654"/>
    <w:rsid w:val="00164AFB"/>
    <w:rsid w:val="0016660C"/>
    <w:rsid w:val="0016679D"/>
    <w:rsid w:val="001676EE"/>
    <w:rsid w:val="001709B1"/>
    <w:rsid w:val="00171240"/>
    <w:rsid w:val="00171E53"/>
    <w:rsid w:val="00172CFC"/>
    <w:rsid w:val="00173F6C"/>
    <w:rsid w:val="00173F8C"/>
    <w:rsid w:val="001763BE"/>
    <w:rsid w:val="00177932"/>
    <w:rsid w:val="0018030A"/>
    <w:rsid w:val="0018238D"/>
    <w:rsid w:val="00182981"/>
    <w:rsid w:val="0018392C"/>
    <w:rsid w:val="00183A50"/>
    <w:rsid w:val="00184065"/>
    <w:rsid w:val="00184142"/>
    <w:rsid w:val="001852FF"/>
    <w:rsid w:val="001856A9"/>
    <w:rsid w:val="001856B9"/>
    <w:rsid w:val="00186133"/>
    <w:rsid w:val="00186338"/>
    <w:rsid w:val="001868C6"/>
    <w:rsid w:val="00186C68"/>
    <w:rsid w:val="001873CE"/>
    <w:rsid w:val="00187A19"/>
    <w:rsid w:val="00187A9D"/>
    <w:rsid w:val="0019343E"/>
    <w:rsid w:val="00193A82"/>
    <w:rsid w:val="00195001"/>
    <w:rsid w:val="00195707"/>
    <w:rsid w:val="00196559"/>
    <w:rsid w:val="001969BF"/>
    <w:rsid w:val="00197146"/>
    <w:rsid w:val="0019771B"/>
    <w:rsid w:val="00197B94"/>
    <w:rsid w:val="00197EEC"/>
    <w:rsid w:val="001A009A"/>
    <w:rsid w:val="001A20A0"/>
    <w:rsid w:val="001A22FB"/>
    <w:rsid w:val="001A2EBE"/>
    <w:rsid w:val="001A38E7"/>
    <w:rsid w:val="001A393C"/>
    <w:rsid w:val="001A3ADA"/>
    <w:rsid w:val="001A4AC6"/>
    <w:rsid w:val="001A4E98"/>
    <w:rsid w:val="001A6215"/>
    <w:rsid w:val="001A645D"/>
    <w:rsid w:val="001A787A"/>
    <w:rsid w:val="001B094E"/>
    <w:rsid w:val="001B2BD7"/>
    <w:rsid w:val="001B2CAB"/>
    <w:rsid w:val="001B3940"/>
    <w:rsid w:val="001B39E7"/>
    <w:rsid w:val="001B3BF6"/>
    <w:rsid w:val="001B47BA"/>
    <w:rsid w:val="001B47C5"/>
    <w:rsid w:val="001B48F1"/>
    <w:rsid w:val="001B5CF3"/>
    <w:rsid w:val="001B67BE"/>
    <w:rsid w:val="001B7332"/>
    <w:rsid w:val="001B792B"/>
    <w:rsid w:val="001C1168"/>
    <w:rsid w:val="001C20C2"/>
    <w:rsid w:val="001C2237"/>
    <w:rsid w:val="001C2310"/>
    <w:rsid w:val="001C3407"/>
    <w:rsid w:val="001C393B"/>
    <w:rsid w:val="001C3D8C"/>
    <w:rsid w:val="001C43FF"/>
    <w:rsid w:val="001C5EB3"/>
    <w:rsid w:val="001C60D7"/>
    <w:rsid w:val="001C678D"/>
    <w:rsid w:val="001C6F77"/>
    <w:rsid w:val="001C71A7"/>
    <w:rsid w:val="001C724C"/>
    <w:rsid w:val="001D0554"/>
    <w:rsid w:val="001D05F2"/>
    <w:rsid w:val="001D282A"/>
    <w:rsid w:val="001D2A9F"/>
    <w:rsid w:val="001D3616"/>
    <w:rsid w:val="001D3F77"/>
    <w:rsid w:val="001D448B"/>
    <w:rsid w:val="001D4C03"/>
    <w:rsid w:val="001D51BF"/>
    <w:rsid w:val="001D552C"/>
    <w:rsid w:val="001D55B7"/>
    <w:rsid w:val="001D596A"/>
    <w:rsid w:val="001D6CBD"/>
    <w:rsid w:val="001E0193"/>
    <w:rsid w:val="001E03CD"/>
    <w:rsid w:val="001E0DAD"/>
    <w:rsid w:val="001E0F3A"/>
    <w:rsid w:val="001E1F93"/>
    <w:rsid w:val="001E26D1"/>
    <w:rsid w:val="001E2D47"/>
    <w:rsid w:val="001E2E54"/>
    <w:rsid w:val="001E3091"/>
    <w:rsid w:val="001E52B0"/>
    <w:rsid w:val="001E5B5E"/>
    <w:rsid w:val="001E6F62"/>
    <w:rsid w:val="001E74F3"/>
    <w:rsid w:val="001F1934"/>
    <w:rsid w:val="001F1E42"/>
    <w:rsid w:val="001F24E7"/>
    <w:rsid w:val="001F28CA"/>
    <w:rsid w:val="001F2945"/>
    <w:rsid w:val="001F30C6"/>
    <w:rsid w:val="001F3436"/>
    <w:rsid w:val="001F3D8F"/>
    <w:rsid w:val="001F4323"/>
    <w:rsid w:val="001F4C58"/>
    <w:rsid w:val="001F4D9D"/>
    <w:rsid w:val="001F4EB1"/>
    <w:rsid w:val="001F5393"/>
    <w:rsid w:val="001F53E3"/>
    <w:rsid w:val="001F59E2"/>
    <w:rsid w:val="00200070"/>
    <w:rsid w:val="002018DB"/>
    <w:rsid w:val="00204513"/>
    <w:rsid w:val="00204BE8"/>
    <w:rsid w:val="00206559"/>
    <w:rsid w:val="00206E43"/>
    <w:rsid w:val="00210DBD"/>
    <w:rsid w:val="00213677"/>
    <w:rsid w:val="002140FF"/>
    <w:rsid w:val="0021468D"/>
    <w:rsid w:val="00215930"/>
    <w:rsid w:val="00216DDE"/>
    <w:rsid w:val="0021747D"/>
    <w:rsid w:val="00217C5F"/>
    <w:rsid w:val="002208A9"/>
    <w:rsid w:val="00221807"/>
    <w:rsid w:val="00221C14"/>
    <w:rsid w:val="00223AB7"/>
    <w:rsid w:val="00224303"/>
    <w:rsid w:val="00224E3A"/>
    <w:rsid w:val="00225905"/>
    <w:rsid w:val="00226FAB"/>
    <w:rsid w:val="00227472"/>
    <w:rsid w:val="00232051"/>
    <w:rsid w:val="00233961"/>
    <w:rsid w:val="00234181"/>
    <w:rsid w:val="002351D8"/>
    <w:rsid w:val="002355BC"/>
    <w:rsid w:val="002416D0"/>
    <w:rsid w:val="002430CB"/>
    <w:rsid w:val="00244B1E"/>
    <w:rsid w:val="00245857"/>
    <w:rsid w:val="00245EA3"/>
    <w:rsid w:val="00246489"/>
    <w:rsid w:val="002501F0"/>
    <w:rsid w:val="00250EAC"/>
    <w:rsid w:val="00251367"/>
    <w:rsid w:val="00252767"/>
    <w:rsid w:val="00253007"/>
    <w:rsid w:val="0025303A"/>
    <w:rsid w:val="00253489"/>
    <w:rsid w:val="002538B7"/>
    <w:rsid w:val="00254427"/>
    <w:rsid w:val="00255BE8"/>
    <w:rsid w:val="00256B02"/>
    <w:rsid w:val="002574F0"/>
    <w:rsid w:val="002601CF"/>
    <w:rsid w:val="002604F6"/>
    <w:rsid w:val="00260F1F"/>
    <w:rsid w:val="0026194A"/>
    <w:rsid w:val="002619DA"/>
    <w:rsid w:val="00261B86"/>
    <w:rsid w:val="002656B2"/>
    <w:rsid w:val="00266CC4"/>
    <w:rsid w:val="0027008B"/>
    <w:rsid w:val="002706A9"/>
    <w:rsid w:val="00270BE1"/>
    <w:rsid w:val="00271206"/>
    <w:rsid w:val="00271D12"/>
    <w:rsid w:val="002726F7"/>
    <w:rsid w:val="00272F14"/>
    <w:rsid w:val="0027327E"/>
    <w:rsid w:val="0027382E"/>
    <w:rsid w:val="00273C3E"/>
    <w:rsid w:val="002744F5"/>
    <w:rsid w:val="002758CB"/>
    <w:rsid w:val="00276359"/>
    <w:rsid w:val="0027659E"/>
    <w:rsid w:val="00276B38"/>
    <w:rsid w:val="00277F91"/>
    <w:rsid w:val="00280BDF"/>
    <w:rsid w:val="00280EC3"/>
    <w:rsid w:val="002810F8"/>
    <w:rsid w:val="00281F7E"/>
    <w:rsid w:val="00282319"/>
    <w:rsid w:val="002826AF"/>
    <w:rsid w:val="00282B88"/>
    <w:rsid w:val="00284B75"/>
    <w:rsid w:val="00285053"/>
    <w:rsid w:val="002852BD"/>
    <w:rsid w:val="0028535D"/>
    <w:rsid w:val="0028649C"/>
    <w:rsid w:val="0028675B"/>
    <w:rsid w:val="00286A00"/>
    <w:rsid w:val="002875B5"/>
    <w:rsid w:val="00287C7A"/>
    <w:rsid w:val="00290989"/>
    <w:rsid w:val="002911EE"/>
    <w:rsid w:val="0029178F"/>
    <w:rsid w:val="00292736"/>
    <w:rsid w:val="002932F3"/>
    <w:rsid w:val="00293455"/>
    <w:rsid w:val="002937A2"/>
    <w:rsid w:val="00293A6A"/>
    <w:rsid w:val="002950B0"/>
    <w:rsid w:val="0029587C"/>
    <w:rsid w:val="002960B4"/>
    <w:rsid w:val="002963BA"/>
    <w:rsid w:val="002967EE"/>
    <w:rsid w:val="00296946"/>
    <w:rsid w:val="00297DC5"/>
    <w:rsid w:val="002A0196"/>
    <w:rsid w:val="002A1606"/>
    <w:rsid w:val="002A172A"/>
    <w:rsid w:val="002A2F67"/>
    <w:rsid w:val="002A4D0D"/>
    <w:rsid w:val="002A5476"/>
    <w:rsid w:val="002A6F40"/>
    <w:rsid w:val="002A7748"/>
    <w:rsid w:val="002B0D17"/>
    <w:rsid w:val="002B1D79"/>
    <w:rsid w:val="002B23AD"/>
    <w:rsid w:val="002B4437"/>
    <w:rsid w:val="002B4458"/>
    <w:rsid w:val="002B4857"/>
    <w:rsid w:val="002B51DA"/>
    <w:rsid w:val="002B6117"/>
    <w:rsid w:val="002B657D"/>
    <w:rsid w:val="002B6592"/>
    <w:rsid w:val="002B6BF4"/>
    <w:rsid w:val="002B7200"/>
    <w:rsid w:val="002B73BA"/>
    <w:rsid w:val="002B79B6"/>
    <w:rsid w:val="002B7DF1"/>
    <w:rsid w:val="002C0083"/>
    <w:rsid w:val="002C1483"/>
    <w:rsid w:val="002C2D39"/>
    <w:rsid w:val="002C314F"/>
    <w:rsid w:val="002C4F4A"/>
    <w:rsid w:val="002C515B"/>
    <w:rsid w:val="002C5342"/>
    <w:rsid w:val="002C5D4E"/>
    <w:rsid w:val="002C640B"/>
    <w:rsid w:val="002C6460"/>
    <w:rsid w:val="002C6F9C"/>
    <w:rsid w:val="002C79BF"/>
    <w:rsid w:val="002D0895"/>
    <w:rsid w:val="002D0A85"/>
    <w:rsid w:val="002D1688"/>
    <w:rsid w:val="002D17F2"/>
    <w:rsid w:val="002D1E1A"/>
    <w:rsid w:val="002D25A3"/>
    <w:rsid w:val="002D2C86"/>
    <w:rsid w:val="002D3C5E"/>
    <w:rsid w:val="002D3E0F"/>
    <w:rsid w:val="002D42C6"/>
    <w:rsid w:val="002D4345"/>
    <w:rsid w:val="002D4589"/>
    <w:rsid w:val="002D50DD"/>
    <w:rsid w:val="002D55AD"/>
    <w:rsid w:val="002D59C2"/>
    <w:rsid w:val="002D5DDD"/>
    <w:rsid w:val="002D6DE5"/>
    <w:rsid w:val="002D6EB9"/>
    <w:rsid w:val="002E0416"/>
    <w:rsid w:val="002E0531"/>
    <w:rsid w:val="002E12CA"/>
    <w:rsid w:val="002E170A"/>
    <w:rsid w:val="002E1CD9"/>
    <w:rsid w:val="002E2896"/>
    <w:rsid w:val="002E3494"/>
    <w:rsid w:val="002E4059"/>
    <w:rsid w:val="002E4069"/>
    <w:rsid w:val="002E44E6"/>
    <w:rsid w:val="002E57B5"/>
    <w:rsid w:val="002E606C"/>
    <w:rsid w:val="002E75AC"/>
    <w:rsid w:val="002E7C4F"/>
    <w:rsid w:val="002F0515"/>
    <w:rsid w:val="002F07BB"/>
    <w:rsid w:val="002F16CA"/>
    <w:rsid w:val="002F26A4"/>
    <w:rsid w:val="002F362C"/>
    <w:rsid w:val="002F3C6E"/>
    <w:rsid w:val="002F3D62"/>
    <w:rsid w:val="002F3DCA"/>
    <w:rsid w:val="002F3F4B"/>
    <w:rsid w:val="002F40ED"/>
    <w:rsid w:val="002F47B5"/>
    <w:rsid w:val="002F4881"/>
    <w:rsid w:val="002F4FD3"/>
    <w:rsid w:val="002F5181"/>
    <w:rsid w:val="002F5E8B"/>
    <w:rsid w:val="002F60E6"/>
    <w:rsid w:val="002F6270"/>
    <w:rsid w:val="002F6D4B"/>
    <w:rsid w:val="002F784F"/>
    <w:rsid w:val="002F7900"/>
    <w:rsid w:val="003016B3"/>
    <w:rsid w:val="00301978"/>
    <w:rsid w:val="003022E3"/>
    <w:rsid w:val="0030281C"/>
    <w:rsid w:val="00302874"/>
    <w:rsid w:val="00302F80"/>
    <w:rsid w:val="00303B05"/>
    <w:rsid w:val="00303C78"/>
    <w:rsid w:val="0030431B"/>
    <w:rsid w:val="0031054C"/>
    <w:rsid w:val="003109BE"/>
    <w:rsid w:val="00310A23"/>
    <w:rsid w:val="00310ABD"/>
    <w:rsid w:val="00310BA9"/>
    <w:rsid w:val="003119F0"/>
    <w:rsid w:val="00312D6B"/>
    <w:rsid w:val="003134CA"/>
    <w:rsid w:val="00313A9D"/>
    <w:rsid w:val="00314F06"/>
    <w:rsid w:val="00315719"/>
    <w:rsid w:val="003159C7"/>
    <w:rsid w:val="00316313"/>
    <w:rsid w:val="00317702"/>
    <w:rsid w:val="003179FE"/>
    <w:rsid w:val="0032002D"/>
    <w:rsid w:val="00320A8A"/>
    <w:rsid w:val="00321C1E"/>
    <w:rsid w:val="00322FCA"/>
    <w:rsid w:val="00323136"/>
    <w:rsid w:val="0032364F"/>
    <w:rsid w:val="003238C0"/>
    <w:rsid w:val="003246F9"/>
    <w:rsid w:val="00324AEE"/>
    <w:rsid w:val="00324FA6"/>
    <w:rsid w:val="00325466"/>
    <w:rsid w:val="00325AE5"/>
    <w:rsid w:val="00326CA2"/>
    <w:rsid w:val="003272C6"/>
    <w:rsid w:val="003307F9"/>
    <w:rsid w:val="00330EEA"/>
    <w:rsid w:val="0033113D"/>
    <w:rsid w:val="003327E0"/>
    <w:rsid w:val="00333659"/>
    <w:rsid w:val="00333932"/>
    <w:rsid w:val="00334604"/>
    <w:rsid w:val="003352AC"/>
    <w:rsid w:val="00335832"/>
    <w:rsid w:val="00335E21"/>
    <w:rsid w:val="003363FF"/>
    <w:rsid w:val="003365BC"/>
    <w:rsid w:val="00336CBB"/>
    <w:rsid w:val="00340169"/>
    <w:rsid w:val="0034098D"/>
    <w:rsid w:val="003416AF"/>
    <w:rsid w:val="00341B31"/>
    <w:rsid w:val="00342780"/>
    <w:rsid w:val="003427BF"/>
    <w:rsid w:val="003436D3"/>
    <w:rsid w:val="0034378D"/>
    <w:rsid w:val="003445B9"/>
    <w:rsid w:val="00345238"/>
    <w:rsid w:val="0034558E"/>
    <w:rsid w:val="00345CD3"/>
    <w:rsid w:val="00346490"/>
    <w:rsid w:val="00346661"/>
    <w:rsid w:val="00351A4A"/>
    <w:rsid w:val="00352A61"/>
    <w:rsid w:val="00352B86"/>
    <w:rsid w:val="00352E0E"/>
    <w:rsid w:val="003536D6"/>
    <w:rsid w:val="003537A6"/>
    <w:rsid w:val="00355142"/>
    <w:rsid w:val="00355A59"/>
    <w:rsid w:val="00355CDB"/>
    <w:rsid w:val="00356D00"/>
    <w:rsid w:val="00360230"/>
    <w:rsid w:val="00361958"/>
    <w:rsid w:val="00361D1D"/>
    <w:rsid w:val="00362E55"/>
    <w:rsid w:val="003644C0"/>
    <w:rsid w:val="003647AA"/>
    <w:rsid w:val="00365E01"/>
    <w:rsid w:val="00370712"/>
    <w:rsid w:val="003708FA"/>
    <w:rsid w:val="00370CD0"/>
    <w:rsid w:val="00371E9B"/>
    <w:rsid w:val="003722D9"/>
    <w:rsid w:val="00373EA0"/>
    <w:rsid w:val="00375201"/>
    <w:rsid w:val="00375A47"/>
    <w:rsid w:val="00375E69"/>
    <w:rsid w:val="00375E78"/>
    <w:rsid w:val="003768DA"/>
    <w:rsid w:val="00377549"/>
    <w:rsid w:val="00377E92"/>
    <w:rsid w:val="00377F0D"/>
    <w:rsid w:val="003806B6"/>
    <w:rsid w:val="003810F0"/>
    <w:rsid w:val="00381B79"/>
    <w:rsid w:val="003822C8"/>
    <w:rsid w:val="0038237F"/>
    <w:rsid w:val="0038238B"/>
    <w:rsid w:val="00383D37"/>
    <w:rsid w:val="003861B0"/>
    <w:rsid w:val="00391748"/>
    <w:rsid w:val="00391A63"/>
    <w:rsid w:val="003926E0"/>
    <w:rsid w:val="00393295"/>
    <w:rsid w:val="00393ACF"/>
    <w:rsid w:val="00394644"/>
    <w:rsid w:val="00395647"/>
    <w:rsid w:val="0039571D"/>
    <w:rsid w:val="0039732F"/>
    <w:rsid w:val="0039748D"/>
    <w:rsid w:val="00397924"/>
    <w:rsid w:val="00397BF7"/>
    <w:rsid w:val="003A0829"/>
    <w:rsid w:val="003A2A69"/>
    <w:rsid w:val="003A2C89"/>
    <w:rsid w:val="003A399F"/>
    <w:rsid w:val="003A3C7B"/>
    <w:rsid w:val="003A44F0"/>
    <w:rsid w:val="003A4979"/>
    <w:rsid w:val="003A5539"/>
    <w:rsid w:val="003A569B"/>
    <w:rsid w:val="003A5E84"/>
    <w:rsid w:val="003A6D34"/>
    <w:rsid w:val="003A770E"/>
    <w:rsid w:val="003A7EC1"/>
    <w:rsid w:val="003B059C"/>
    <w:rsid w:val="003B1E54"/>
    <w:rsid w:val="003B2C8E"/>
    <w:rsid w:val="003B31D2"/>
    <w:rsid w:val="003B4A0E"/>
    <w:rsid w:val="003B4A3B"/>
    <w:rsid w:val="003B524A"/>
    <w:rsid w:val="003B5901"/>
    <w:rsid w:val="003B71F9"/>
    <w:rsid w:val="003B7D11"/>
    <w:rsid w:val="003B7FDF"/>
    <w:rsid w:val="003C0DCB"/>
    <w:rsid w:val="003C1640"/>
    <w:rsid w:val="003C211F"/>
    <w:rsid w:val="003C21B0"/>
    <w:rsid w:val="003C2322"/>
    <w:rsid w:val="003C260C"/>
    <w:rsid w:val="003C2A87"/>
    <w:rsid w:val="003C2EA1"/>
    <w:rsid w:val="003C39DD"/>
    <w:rsid w:val="003C47C2"/>
    <w:rsid w:val="003C4DE2"/>
    <w:rsid w:val="003C510B"/>
    <w:rsid w:val="003C518B"/>
    <w:rsid w:val="003C5DD5"/>
    <w:rsid w:val="003C777E"/>
    <w:rsid w:val="003D1B40"/>
    <w:rsid w:val="003D1E41"/>
    <w:rsid w:val="003D20AD"/>
    <w:rsid w:val="003D30D9"/>
    <w:rsid w:val="003D35A0"/>
    <w:rsid w:val="003D4438"/>
    <w:rsid w:val="003D460A"/>
    <w:rsid w:val="003D5187"/>
    <w:rsid w:val="003E0773"/>
    <w:rsid w:val="003E0909"/>
    <w:rsid w:val="003E199E"/>
    <w:rsid w:val="003E21FC"/>
    <w:rsid w:val="003E27F8"/>
    <w:rsid w:val="003E36DC"/>
    <w:rsid w:val="003E4D4D"/>
    <w:rsid w:val="003E4E10"/>
    <w:rsid w:val="003E51B0"/>
    <w:rsid w:val="003E5408"/>
    <w:rsid w:val="003E71BE"/>
    <w:rsid w:val="003E7383"/>
    <w:rsid w:val="003E7AE6"/>
    <w:rsid w:val="003F0B6C"/>
    <w:rsid w:val="003F13B0"/>
    <w:rsid w:val="003F165E"/>
    <w:rsid w:val="003F1EC8"/>
    <w:rsid w:val="003F348B"/>
    <w:rsid w:val="003F3F72"/>
    <w:rsid w:val="003F4701"/>
    <w:rsid w:val="003F4A93"/>
    <w:rsid w:val="003F5BB2"/>
    <w:rsid w:val="003F5F36"/>
    <w:rsid w:val="003F68D8"/>
    <w:rsid w:val="003F71AF"/>
    <w:rsid w:val="003F7D06"/>
    <w:rsid w:val="003F7D5D"/>
    <w:rsid w:val="00400055"/>
    <w:rsid w:val="00400AEA"/>
    <w:rsid w:val="004010CC"/>
    <w:rsid w:val="0040217A"/>
    <w:rsid w:val="0040287C"/>
    <w:rsid w:val="00402D64"/>
    <w:rsid w:val="00403735"/>
    <w:rsid w:val="0040397F"/>
    <w:rsid w:val="004053DA"/>
    <w:rsid w:val="004059F7"/>
    <w:rsid w:val="004060D0"/>
    <w:rsid w:val="0041187D"/>
    <w:rsid w:val="00412351"/>
    <w:rsid w:val="00412622"/>
    <w:rsid w:val="00412F92"/>
    <w:rsid w:val="00413DCE"/>
    <w:rsid w:val="0041490D"/>
    <w:rsid w:val="00415426"/>
    <w:rsid w:val="00415D62"/>
    <w:rsid w:val="00416592"/>
    <w:rsid w:val="004168EE"/>
    <w:rsid w:val="00416E4B"/>
    <w:rsid w:val="00417329"/>
    <w:rsid w:val="00417453"/>
    <w:rsid w:val="0041774F"/>
    <w:rsid w:val="00421300"/>
    <w:rsid w:val="004217C9"/>
    <w:rsid w:val="00421F0C"/>
    <w:rsid w:val="00423D8C"/>
    <w:rsid w:val="0042469B"/>
    <w:rsid w:val="00425272"/>
    <w:rsid w:val="00425FB6"/>
    <w:rsid w:val="00426124"/>
    <w:rsid w:val="0042619C"/>
    <w:rsid w:val="00430C25"/>
    <w:rsid w:val="004316C6"/>
    <w:rsid w:val="0043196D"/>
    <w:rsid w:val="00431C65"/>
    <w:rsid w:val="00431DED"/>
    <w:rsid w:val="00432B3E"/>
    <w:rsid w:val="00432D5E"/>
    <w:rsid w:val="004334C9"/>
    <w:rsid w:val="00433B5E"/>
    <w:rsid w:val="00435DB1"/>
    <w:rsid w:val="00436F00"/>
    <w:rsid w:val="0044053C"/>
    <w:rsid w:val="004417C7"/>
    <w:rsid w:val="00442C7E"/>
    <w:rsid w:val="00442CB6"/>
    <w:rsid w:val="00442EB6"/>
    <w:rsid w:val="00443D73"/>
    <w:rsid w:val="004441B8"/>
    <w:rsid w:val="00444309"/>
    <w:rsid w:val="004444B2"/>
    <w:rsid w:val="00444CC6"/>
    <w:rsid w:val="004455C7"/>
    <w:rsid w:val="00445C66"/>
    <w:rsid w:val="00447328"/>
    <w:rsid w:val="00450B27"/>
    <w:rsid w:val="0045143F"/>
    <w:rsid w:val="00451A1D"/>
    <w:rsid w:val="0045219F"/>
    <w:rsid w:val="0045234D"/>
    <w:rsid w:val="00452E95"/>
    <w:rsid w:val="0045413E"/>
    <w:rsid w:val="00454380"/>
    <w:rsid w:val="004549B3"/>
    <w:rsid w:val="00454F99"/>
    <w:rsid w:val="00456434"/>
    <w:rsid w:val="00457CAC"/>
    <w:rsid w:val="00457DEB"/>
    <w:rsid w:val="00460747"/>
    <w:rsid w:val="00462C0B"/>
    <w:rsid w:val="00462D91"/>
    <w:rsid w:val="00464587"/>
    <w:rsid w:val="00464BAC"/>
    <w:rsid w:val="0046522D"/>
    <w:rsid w:val="00465427"/>
    <w:rsid w:val="0046545E"/>
    <w:rsid w:val="00466941"/>
    <w:rsid w:val="00470A39"/>
    <w:rsid w:val="00471443"/>
    <w:rsid w:val="00475072"/>
    <w:rsid w:val="00475489"/>
    <w:rsid w:val="00475697"/>
    <w:rsid w:val="00476B6E"/>
    <w:rsid w:val="00477559"/>
    <w:rsid w:val="0048066D"/>
    <w:rsid w:val="0048081E"/>
    <w:rsid w:val="00480E73"/>
    <w:rsid w:val="00481709"/>
    <w:rsid w:val="004827EC"/>
    <w:rsid w:val="00482B2F"/>
    <w:rsid w:val="00483444"/>
    <w:rsid w:val="0048347C"/>
    <w:rsid w:val="00483F40"/>
    <w:rsid w:val="00484440"/>
    <w:rsid w:val="00484485"/>
    <w:rsid w:val="00484D3D"/>
    <w:rsid w:val="0048633F"/>
    <w:rsid w:val="00486603"/>
    <w:rsid w:val="004866F2"/>
    <w:rsid w:val="004867C7"/>
    <w:rsid w:val="00486BE4"/>
    <w:rsid w:val="004909D1"/>
    <w:rsid w:val="004917B7"/>
    <w:rsid w:val="00491C16"/>
    <w:rsid w:val="00492902"/>
    <w:rsid w:val="00493224"/>
    <w:rsid w:val="00493A74"/>
    <w:rsid w:val="004940EB"/>
    <w:rsid w:val="00494B80"/>
    <w:rsid w:val="00494CB2"/>
    <w:rsid w:val="00494F94"/>
    <w:rsid w:val="00495C80"/>
    <w:rsid w:val="0049606B"/>
    <w:rsid w:val="00496612"/>
    <w:rsid w:val="004970D1"/>
    <w:rsid w:val="004977E8"/>
    <w:rsid w:val="00497B4C"/>
    <w:rsid w:val="004A0110"/>
    <w:rsid w:val="004A04B1"/>
    <w:rsid w:val="004A251A"/>
    <w:rsid w:val="004A2C69"/>
    <w:rsid w:val="004A34E3"/>
    <w:rsid w:val="004A4D19"/>
    <w:rsid w:val="004A5078"/>
    <w:rsid w:val="004A5769"/>
    <w:rsid w:val="004A58CA"/>
    <w:rsid w:val="004A5A24"/>
    <w:rsid w:val="004A6761"/>
    <w:rsid w:val="004A684C"/>
    <w:rsid w:val="004A6E5E"/>
    <w:rsid w:val="004A70D5"/>
    <w:rsid w:val="004B038F"/>
    <w:rsid w:val="004B03F2"/>
    <w:rsid w:val="004B055C"/>
    <w:rsid w:val="004B0581"/>
    <w:rsid w:val="004B1C06"/>
    <w:rsid w:val="004B1EF6"/>
    <w:rsid w:val="004B2D73"/>
    <w:rsid w:val="004B2ED9"/>
    <w:rsid w:val="004B38B5"/>
    <w:rsid w:val="004B4484"/>
    <w:rsid w:val="004B51DE"/>
    <w:rsid w:val="004B5AC5"/>
    <w:rsid w:val="004B60CB"/>
    <w:rsid w:val="004B6BCA"/>
    <w:rsid w:val="004B7DC3"/>
    <w:rsid w:val="004C126C"/>
    <w:rsid w:val="004C21BF"/>
    <w:rsid w:val="004C2AE4"/>
    <w:rsid w:val="004C35CE"/>
    <w:rsid w:val="004C3C11"/>
    <w:rsid w:val="004C3D6B"/>
    <w:rsid w:val="004C5A57"/>
    <w:rsid w:val="004C5DED"/>
    <w:rsid w:val="004C6794"/>
    <w:rsid w:val="004C7298"/>
    <w:rsid w:val="004C74E0"/>
    <w:rsid w:val="004C796C"/>
    <w:rsid w:val="004D0C23"/>
    <w:rsid w:val="004D3B8D"/>
    <w:rsid w:val="004D4046"/>
    <w:rsid w:val="004D6713"/>
    <w:rsid w:val="004D773A"/>
    <w:rsid w:val="004D7742"/>
    <w:rsid w:val="004D7915"/>
    <w:rsid w:val="004D7BDC"/>
    <w:rsid w:val="004E0A84"/>
    <w:rsid w:val="004E14E5"/>
    <w:rsid w:val="004E1A2B"/>
    <w:rsid w:val="004E3B0B"/>
    <w:rsid w:val="004E50B6"/>
    <w:rsid w:val="004E5BE4"/>
    <w:rsid w:val="004E6035"/>
    <w:rsid w:val="004F27F2"/>
    <w:rsid w:val="004F3D76"/>
    <w:rsid w:val="004F3DE6"/>
    <w:rsid w:val="004F4835"/>
    <w:rsid w:val="004F4E2F"/>
    <w:rsid w:val="004F5BFF"/>
    <w:rsid w:val="004F6882"/>
    <w:rsid w:val="0050090E"/>
    <w:rsid w:val="00503058"/>
    <w:rsid w:val="005045C2"/>
    <w:rsid w:val="00506455"/>
    <w:rsid w:val="00506511"/>
    <w:rsid w:val="00506F9D"/>
    <w:rsid w:val="00511583"/>
    <w:rsid w:val="00511939"/>
    <w:rsid w:val="0051196E"/>
    <w:rsid w:val="00511B33"/>
    <w:rsid w:val="00512400"/>
    <w:rsid w:val="00513DBA"/>
    <w:rsid w:val="00514BAD"/>
    <w:rsid w:val="0051559C"/>
    <w:rsid w:val="0051576E"/>
    <w:rsid w:val="00515927"/>
    <w:rsid w:val="00515FCF"/>
    <w:rsid w:val="00517549"/>
    <w:rsid w:val="00520F5D"/>
    <w:rsid w:val="0052118D"/>
    <w:rsid w:val="00521845"/>
    <w:rsid w:val="00522AC5"/>
    <w:rsid w:val="005232A5"/>
    <w:rsid w:val="005234F8"/>
    <w:rsid w:val="005235D8"/>
    <w:rsid w:val="005239C3"/>
    <w:rsid w:val="00523D0C"/>
    <w:rsid w:val="0052420F"/>
    <w:rsid w:val="005243C1"/>
    <w:rsid w:val="005244BD"/>
    <w:rsid w:val="00524F73"/>
    <w:rsid w:val="00525494"/>
    <w:rsid w:val="00526419"/>
    <w:rsid w:val="00526628"/>
    <w:rsid w:val="00527CB5"/>
    <w:rsid w:val="00527F88"/>
    <w:rsid w:val="00531356"/>
    <w:rsid w:val="00531997"/>
    <w:rsid w:val="00531AEF"/>
    <w:rsid w:val="00532170"/>
    <w:rsid w:val="005336B1"/>
    <w:rsid w:val="00533A91"/>
    <w:rsid w:val="00533F5D"/>
    <w:rsid w:val="00533FF2"/>
    <w:rsid w:val="00535124"/>
    <w:rsid w:val="00535A44"/>
    <w:rsid w:val="00535F18"/>
    <w:rsid w:val="00535FBB"/>
    <w:rsid w:val="00536844"/>
    <w:rsid w:val="00536B4D"/>
    <w:rsid w:val="00540515"/>
    <w:rsid w:val="005405C2"/>
    <w:rsid w:val="0054275F"/>
    <w:rsid w:val="005444FC"/>
    <w:rsid w:val="00544E13"/>
    <w:rsid w:val="005452A0"/>
    <w:rsid w:val="005452CB"/>
    <w:rsid w:val="00545368"/>
    <w:rsid w:val="00545AE0"/>
    <w:rsid w:val="00545F6C"/>
    <w:rsid w:val="00546AD2"/>
    <w:rsid w:val="00547CE0"/>
    <w:rsid w:val="00550C9D"/>
    <w:rsid w:val="0055152B"/>
    <w:rsid w:val="00551609"/>
    <w:rsid w:val="005516C9"/>
    <w:rsid w:val="00552108"/>
    <w:rsid w:val="005521D9"/>
    <w:rsid w:val="00552F2E"/>
    <w:rsid w:val="00553953"/>
    <w:rsid w:val="005549BB"/>
    <w:rsid w:val="00554F5F"/>
    <w:rsid w:val="0055546D"/>
    <w:rsid w:val="005556F5"/>
    <w:rsid w:val="00555FA6"/>
    <w:rsid w:val="00562143"/>
    <w:rsid w:val="005627A2"/>
    <w:rsid w:val="00563642"/>
    <w:rsid w:val="0056390F"/>
    <w:rsid w:val="005640A2"/>
    <w:rsid w:val="00564B4F"/>
    <w:rsid w:val="00564E25"/>
    <w:rsid w:val="00566469"/>
    <w:rsid w:val="00566D31"/>
    <w:rsid w:val="00567030"/>
    <w:rsid w:val="00567744"/>
    <w:rsid w:val="0056794C"/>
    <w:rsid w:val="0057004E"/>
    <w:rsid w:val="005707A1"/>
    <w:rsid w:val="00570D2D"/>
    <w:rsid w:val="00572578"/>
    <w:rsid w:val="005726FC"/>
    <w:rsid w:val="00572A14"/>
    <w:rsid w:val="00572DBA"/>
    <w:rsid w:val="00573610"/>
    <w:rsid w:val="0057391E"/>
    <w:rsid w:val="00576FCA"/>
    <w:rsid w:val="005772FB"/>
    <w:rsid w:val="00580855"/>
    <w:rsid w:val="00580A0B"/>
    <w:rsid w:val="00580CAC"/>
    <w:rsid w:val="00582036"/>
    <w:rsid w:val="005829ED"/>
    <w:rsid w:val="00582A35"/>
    <w:rsid w:val="005839C0"/>
    <w:rsid w:val="005863A2"/>
    <w:rsid w:val="0058658F"/>
    <w:rsid w:val="00586A5B"/>
    <w:rsid w:val="005908A8"/>
    <w:rsid w:val="00590921"/>
    <w:rsid w:val="005916AF"/>
    <w:rsid w:val="00591C00"/>
    <w:rsid w:val="00591C48"/>
    <w:rsid w:val="005934DC"/>
    <w:rsid w:val="0059385C"/>
    <w:rsid w:val="00593D48"/>
    <w:rsid w:val="0059429E"/>
    <w:rsid w:val="0059523D"/>
    <w:rsid w:val="0059739A"/>
    <w:rsid w:val="00597EB8"/>
    <w:rsid w:val="005A0EBE"/>
    <w:rsid w:val="005A1A1C"/>
    <w:rsid w:val="005A1D92"/>
    <w:rsid w:val="005A355B"/>
    <w:rsid w:val="005A43AB"/>
    <w:rsid w:val="005A4F8B"/>
    <w:rsid w:val="005A5170"/>
    <w:rsid w:val="005A6691"/>
    <w:rsid w:val="005A7F75"/>
    <w:rsid w:val="005B0647"/>
    <w:rsid w:val="005B0A59"/>
    <w:rsid w:val="005B16F3"/>
    <w:rsid w:val="005B2B53"/>
    <w:rsid w:val="005B3685"/>
    <w:rsid w:val="005B3A5D"/>
    <w:rsid w:val="005B52B4"/>
    <w:rsid w:val="005B60AF"/>
    <w:rsid w:val="005B6D78"/>
    <w:rsid w:val="005B7A19"/>
    <w:rsid w:val="005B7E14"/>
    <w:rsid w:val="005C04F8"/>
    <w:rsid w:val="005C219A"/>
    <w:rsid w:val="005C21ED"/>
    <w:rsid w:val="005C2D3F"/>
    <w:rsid w:val="005C3327"/>
    <w:rsid w:val="005C4D96"/>
    <w:rsid w:val="005C4F75"/>
    <w:rsid w:val="005C69B0"/>
    <w:rsid w:val="005C7285"/>
    <w:rsid w:val="005C739B"/>
    <w:rsid w:val="005C784B"/>
    <w:rsid w:val="005D055C"/>
    <w:rsid w:val="005D082A"/>
    <w:rsid w:val="005D152D"/>
    <w:rsid w:val="005D1A31"/>
    <w:rsid w:val="005D3256"/>
    <w:rsid w:val="005D3B3F"/>
    <w:rsid w:val="005D53DE"/>
    <w:rsid w:val="005D5A76"/>
    <w:rsid w:val="005D69B0"/>
    <w:rsid w:val="005D7069"/>
    <w:rsid w:val="005D72A4"/>
    <w:rsid w:val="005E08E1"/>
    <w:rsid w:val="005E0CF9"/>
    <w:rsid w:val="005E1422"/>
    <w:rsid w:val="005E161A"/>
    <w:rsid w:val="005E3E79"/>
    <w:rsid w:val="005E506B"/>
    <w:rsid w:val="005E5E90"/>
    <w:rsid w:val="005F05E9"/>
    <w:rsid w:val="005F0651"/>
    <w:rsid w:val="005F0EA9"/>
    <w:rsid w:val="005F1B01"/>
    <w:rsid w:val="005F265A"/>
    <w:rsid w:val="005F3F7D"/>
    <w:rsid w:val="005F5CEF"/>
    <w:rsid w:val="005F703C"/>
    <w:rsid w:val="005F7521"/>
    <w:rsid w:val="0060019E"/>
    <w:rsid w:val="00600B11"/>
    <w:rsid w:val="00601C41"/>
    <w:rsid w:val="006025D9"/>
    <w:rsid w:val="006037C6"/>
    <w:rsid w:val="0060400D"/>
    <w:rsid w:val="00605E6A"/>
    <w:rsid w:val="00606A77"/>
    <w:rsid w:val="00607162"/>
    <w:rsid w:val="00607334"/>
    <w:rsid w:val="00607B50"/>
    <w:rsid w:val="00607CF3"/>
    <w:rsid w:val="00607D55"/>
    <w:rsid w:val="00607D69"/>
    <w:rsid w:val="00610776"/>
    <w:rsid w:val="00611354"/>
    <w:rsid w:val="00611A1B"/>
    <w:rsid w:val="00611C3D"/>
    <w:rsid w:val="006121CB"/>
    <w:rsid w:val="006122A4"/>
    <w:rsid w:val="006127ED"/>
    <w:rsid w:val="006127EF"/>
    <w:rsid w:val="00612A75"/>
    <w:rsid w:val="00612BD5"/>
    <w:rsid w:val="00613578"/>
    <w:rsid w:val="00613C59"/>
    <w:rsid w:val="006142F5"/>
    <w:rsid w:val="0061478B"/>
    <w:rsid w:val="006177E7"/>
    <w:rsid w:val="006200F3"/>
    <w:rsid w:val="00621276"/>
    <w:rsid w:val="006215C3"/>
    <w:rsid w:val="006217F9"/>
    <w:rsid w:val="00621D96"/>
    <w:rsid w:val="0062227B"/>
    <w:rsid w:val="00623D1C"/>
    <w:rsid w:val="00625CD9"/>
    <w:rsid w:val="006273D1"/>
    <w:rsid w:val="00627E16"/>
    <w:rsid w:val="00627EF2"/>
    <w:rsid w:val="00627FFE"/>
    <w:rsid w:val="00630162"/>
    <w:rsid w:val="00631530"/>
    <w:rsid w:val="0063224E"/>
    <w:rsid w:val="00632A8A"/>
    <w:rsid w:val="006337AE"/>
    <w:rsid w:val="0063580A"/>
    <w:rsid w:val="006358B3"/>
    <w:rsid w:val="00636CFA"/>
    <w:rsid w:val="006370B8"/>
    <w:rsid w:val="0063724C"/>
    <w:rsid w:val="006373CE"/>
    <w:rsid w:val="00637487"/>
    <w:rsid w:val="0063783B"/>
    <w:rsid w:val="0064041A"/>
    <w:rsid w:val="0064150D"/>
    <w:rsid w:val="00642E3F"/>
    <w:rsid w:val="00643A37"/>
    <w:rsid w:val="006443B8"/>
    <w:rsid w:val="00644F21"/>
    <w:rsid w:val="0064559F"/>
    <w:rsid w:val="006458D3"/>
    <w:rsid w:val="0064742A"/>
    <w:rsid w:val="00647F53"/>
    <w:rsid w:val="00650160"/>
    <w:rsid w:val="0065113A"/>
    <w:rsid w:val="006515BC"/>
    <w:rsid w:val="006531C1"/>
    <w:rsid w:val="00653761"/>
    <w:rsid w:val="00653F6C"/>
    <w:rsid w:val="00654BCA"/>
    <w:rsid w:val="0065500D"/>
    <w:rsid w:val="00655D96"/>
    <w:rsid w:val="00656B3A"/>
    <w:rsid w:val="00660E0C"/>
    <w:rsid w:val="006638B4"/>
    <w:rsid w:val="00663D3E"/>
    <w:rsid w:val="006644DC"/>
    <w:rsid w:val="00664C0C"/>
    <w:rsid w:val="006701DC"/>
    <w:rsid w:val="00671573"/>
    <w:rsid w:val="00674890"/>
    <w:rsid w:val="00680C08"/>
    <w:rsid w:val="00681442"/>
    <w:rsid w:val="006817E5"/>
    <w:rsid w:val="006821A3"/>
    <w:rsid w:val="00682F53"/>
    <w:rsid w:val="006836EA"/>
    <w:rsid w:val="00683F58"/>
    <w:rsid w:val="0068487F"/>
    <w:rsid w:val="00685263"/>
    <w:rsid w:val="00685901"/>
    <w:rsid w:val="00686D45"/>
    <w:rsid w:val="006872BB"/>
    <w:rsid w:val="00687D07"/>
    <w:rsid w:val="00687F39"/>
    <w:rsid w:val="0069066C"/>
    <w:rsid w:val="006910CF"/>
    <w:rsid w:val="00692045"/>
    <w:rsid w:val="006976CE"/>
    <w:rsid w:val="00697AB9"/>
    <w:rsid w:val="006A0437"/>
    <w:rsid w:val="006A0934"/>
    <w:rsid w:val="006A0A6B"/>
    <w:rsid w:val="006A0B0B"/>
    <w:rsid w:val="006A3112"/>
    <w:rsid w:val="006A34AA"/>
    <w:rsid w:val="006A3EBB"/>
    <w:rsid w:val="006A47E2"/>
    <w:rsid w:val="006A729C"/>
    <w:rsid w:val="006A7CC1"/>
    <w:rsid w:val="006A7DB3"/>
    <w:rsid w:val="006A7E18"/>
    <w:rsid w:val="006B1D25"/>
    <w:rsid w:val="006B2951"/>
    <w:rsid w:val="006B3441"/>
    <w:rsid w:val="006B442C"/>
    <w:rsid w:val="006B4A07"/>
    <w:rsid w:val="006B57A3"/>
    <w:rsid w:val="006B5A71"/>
    <w:rsid w:val="006B5FFB"/>
    <w:rsid w:val="006B6464"/>
    <w:rsid w:val="006B6BB1"/>
    <w:rsid w:val="006B7225"/>
    <w:rsid w:val="006B768F"/>
    <w:rsid w:val="006C04D8"/>
    <w:rsid w:val="006C0792"/>
    <w:rsid w:val="006C132A"/>
    <w:rsid w:val="006C23DF"/>
    <w:rsid w:val="006C2E57"/>
    <w:rsid w:val="006C4FB1"/>
    <w:rsid w:val="006C5828"/>
    <w:rsid w:val="006C59BC"/>
    <w:rsid w:val="006C6A70"/>
    <w:rsid w:val="006C70BE"/>
    <w:rsid w:val="006C7251"/>
    <w:rsid w:val="006C7813"/>
    <w:rsid w:val="006D042D"/>
    <w:rsid w:val="006D0CD7"/>
    <w:rsid w:val="006D265E"/>
    <w:rsid w:val="006D29E5"/>
    <w:rsid w:val="006D2A65"/>
    <w:rsid w:val="006D2E6D"/>
    <w:rsid w:val="006D2F5E"/>
    <w:rsid w:val="006D4E36"/>
    <w:rsid w:val="006D63D7"/>
    <w:rsid w:val="006D7075"/>
    <w:rsid w:val="006D7653"/>
    <w:rsid w:val="006D7CDE"/>
    <w:rsid w:val="006E00E7"/>
    <w:rsid w:val="006E1290"/>
    <w:rsid w:val="006E3523"/>
    <w:rsid w:val="006E447D"/>
    <w:rsid w:val="006E554F"/>
    <w:rsid w:val="006E5E80"/>
    <w:rsid w:val="006E6DC1"/>
    <w:rsid w:val="006E7436"/>
    <w:rsid w:val="006F1801"/>
    <w:rsid w:val="006F1A3B"/>
    <w:rsid w:val="006F3000"/>
    <w:rsid w:val="006F5038"/>
    <w:rsid w:val="006F51FF"/>
    <w:rsid w:val="006F6788"/>
    <w:rsid w:val="00701604"/>
    <w:rsid w:val="00701B97"/>
    <w:rsid w:val="00702028"/>
    <w:rsid w:val="00703A2C"/>
    <w:rsid w:val="007041CF"/>
    <w:rsid w:val="0070458B"/>
    <w:rsid w:val="00704A6A"/>
    <w:rsid w:val="00705347"/>
    <w:rsid w:val="007058B5"/>
    <w:rsid w:val="00705922"/>
    <w:rsid w:val="00706E5A"/>
    <w:rsid w:val="0071057B"/>
    <w:rsid w:val="00711704"/>
    <w:rsid w:val="00711945"/>
    <w:rsid w:val="0071288F"/>
    <w:rsid w:val="00713329"/>
    <w:rsid w:val="0071503A"/>
    <w:rsid w:val="00715459"/>
    <w:rsid w:val="00716283"/>
    <w:rsid w:val="00716B80"/>
    <w:rsid w:val="0071721E"/>
    <w:rsid w:val="0071737D"/>
    <w:rsid w:val="00717423"/>
    <w:rsid w:val="00720AA1"/>
    <w:rsid w:val="00720B47"/>
    <w:rsid w:val="00721780"/>
    <w:rsid w:val="00722248"/>
    <w:rsid w:val="00722FF3"/>
    <w:rsid w:val="007237F3"/>
    <w:rsid w:val="00723A54"/>
    <w:rsid w:val="00723C06"/>
    <w:rsid w:val="00725D24"/>
    <w:rsid w:val="00725FC9"/>
    <w:rsid w:val="00726724"/>
    <w:rsid w:val="00726741"/>
    <w:rsid w:val="0073008E"/>
    <w:rsid w:val="0073066B"/>
    <w:rsid w:val="00730805"/>
    <w:rsid w:val="007309AB"/>
    <w:rsid w:val="00731800"/>
    <w:rsid w:val="00731927"/>
    <w:rsid w:val="007335E0"/>
    <w:rsid w:val="00735D1A"/>
    <w:rsid w:val="007365A1"/>
    <w:rsid w:val="0073785E"/>
    <w:rsid w:val="00737B3B"/>
    <w:rsid w:val="00737BC9"/>
    <w:rsid w:val="00741195"/>
    <w:rsid w:val="0074254F"/>
    <w:rsid w:val="00744CB3"/>
    <w:rsid w:val="00744FA7"/>
    <w:rsid w:val="007452F6"/>
    <w:rsid w:val="007455CF"/>
    <w:rsid w:val="00746CAF"/>
    <w:rsid w:val="00747099"/>
    <w:rsid w:val="007471E0"/>
    <w:rsid w:val="0074786E"/>
    <w:rsid w:val="00747C88"/>
    <w:rsid w:val="00751BC4"/>
    <w:rsid w:val="007531E0"/>
    <w:rsid w:val="0075502F"/>
    <w:rsid w:val="00755EE0"/>
    <w:rsid w:val="00756225"/>
    <w:rsid w:val="00756E02"/>
    <w:rsid w:val="00757955"/>
    <w:rsid w:val="00760C8E"/>
    <w:rsid w:val="00763B60"/>
    <w:rsid w:val="00763C8A"/>
    <w:rsid w:val="00764382"/>
    <w:rsid w:val="007650C8"/>
    <w:rsid w:val="00765BD8"/>
    <w:rsid w:val="00765DBD"/>
    <w:rsid w:val="0076673E"/>
    <w:rsid w:val="0076694D"/>
    <w:rsid w:val="0076713A"/>
    <w:rsid w:val="007679DC"/>
    <w:rsid w:val="00770263"/>
    <w:rsid w:val="00771012"/>
    <w:rsid w:val="0077184D"/>
    <w:rsid w:val="00772624"/>
    <w:rsid w:val="00772BFE"/>
    <w:rsid w:val="00773240"/>
    <w:rsid w:val="00773AE3"/>
    <w:rsid w:val="00773D09"/>
    <w:rsid w:val="007759E6"/>
    <w:rsid w:val="00777FFA"/>
    <w:rsid w:val="00780036"/>
    <w:rsid w:val="00780F88"/>
    <w:rsid w:val="0078136F"/>
    <w:rsid w:val="007837F7"/>
    <w:rsid w:val="00784070"/>
    <w:rsid w:val="007845C9"/>
    <w:rsid w:val="007847A2"/>
    <w:rsid w:val="00784EB6"/>
    <w:rsid w:val="00785408"/>
    <w:rsid w:val="00786141"/>
    <w:rsid w:val="00786961"/>
    <w:rsid w:val="007876F4"/>
    <w:rsid w:val="00787D72"/>
    <w:rsid w:val="00790AD8"/>
    <w:rsid w:val="00790B77"/>
    <w:rsid w:val="00790D4D"/>
    <w:rsid w:val="00791174"/>
    <w:rsid w:val="0079145B"/>
    <w:rsid w:val="0079205F"/>
    <w:rsid w:val="00792BD5"/>
    <w:rsid w:val="00793B6A"/>
    <w:rsid w:val="00794355"/>
    <w:rsid w:val="00795E60"/>
    <w:rsid w:val="00796B77"/>
    <w:rsid w:val="007975D4"/>
    <w:rsid w:val="00797BF7"/>
    <w:rsid w:val="007A0683"/>
    <w:rsid w:val="007A0872"/>
    <w:rsid w:val="007A0A95"/>
    <w:rsid w:val="007A17BB"/>
    <w:rsid w:val="007A194B"/>
    <w:rsid w:val="007A2AE1"/>
    <w:rsid w:val="007A3081"/>
    <w:rsid w:val="007A47F9"/>
    <w:rsid w:val="007A4A05"/>
    <w:rsid w:val="007A4E41"/>
    <w:rsid w:val="007A61E5"/>
    <w:rsid w:val="007A6E47"/>
    <w:rsid w:val="007A782E"/>
    <w:rsid w:val="007B0902"/>
    <w:rsid w:val="007B1134"/>
    <w:rsid w:val="007B16FA"/>
    <w:rsid w:val="007B196C"/>
    <w:rsid w:val="007B44BE"/>
    <w:rsid w:val="007B462F"/>
    <w:rsid w:val="007B587E"/>
    <w:rsid w:val="007B64E2"/>
    <w:rsid w:val="007B7988"/>
    <w:rsid w:val="007C05D3"/>
    <w:rsid w:val="007C05FC"/>
    <w:rsid w:val="007C0F15"/>
    <w:rsid w:val="007C18FC"/>
    <w:rsid w:val="007C24B0"/>
    <w:rsid w:val="007C262C"/>
    <w:rsid w:val="007C2F0E"/>
    <w:rsid w:val="007C30C6"/>
    <w:rsid w:val="007C4A22"/>
    <w:rsid w:val="007C4EB0"/>
    <w:rsid w:val="007C5310"/>
    <w:rsid w:val="007C5D52"/>
    <w:rsid w:val="007C6605"/>
    <w:rsid w:val="007C6FEF"/>
    <w:rsid w:val="007C73A1"/>
    <w:rsid w:val="007D01B8"/>
    <w:rsid w:val="007D10E4"/>
    <w:rsid w:val="007D15F5"/>
    <w:rsid w:val="007D292E"/>
    <w:rsid w:val="007D3695"/>
    <w:rsid w:val="007D4006"/>
    <w:rsid w:val="007D5816"/>
    <w:rsid w:val="007D6C14"/>
    <w:rsid w:val="007D757C"/>
    <w:rsid w:val="007E005E"/>
    <w:rsid w:val="007E0134"/>
    <w:rsid w:val="007E01AB"/>
    <w:rsid w:val="007E1ACD"/>
    <w:rsid w:val="007E1C9B"/>
    <w:rsid w:val="007E41BC"/>
    <w:rsid w:val="007E47CB"/>
    <w:rsid w:val="007E5BF8"/>
    <w:rsid w:val="007E5CD0"/>
    <w:rsid w:val="007E6348"/>
    <w:rsid w:val="007E72EB"/>
    <w:rsid w:val="007F0E18"/>
    <w:rsid w:val="007F0EB7"/>
    <w:rsid w:val="007F3351"/>
    <w:rsid w:val="007F36B2"/>
    <w:rsid w:val="007F52D2"/>
    <w:rsid w:val="007F6BC9"/>
    <w:rsid w:val="0080214A"/>
    <w:rsid w:val="008032B7"/>
    <w:rsid w:val="00803809"/>
    <w:rsid w:val="00803834"/>
    <w:rsid w:val="00803D49"/>
    <w:rsid w:val="008049F8"/>
    <w:rsid w:val="00804ECB"/>
    <w:rsid w:val="00805B18"/>
    <w:rsid w:val="00805DA9"/>
    <w:rsid w:val="0080643D"/>
    <w:rsid w:val="00806B14"/>
    <w:rsid w:val="00810098"/>
    <w:rsid w:val="00810431"/>
    <w:rsid w:val="00810FEA"/>
    <w:rsid w:val="00811023"/>
    <w:rsid w:val="00812AF3"/>
    <w:rsid w:val="00812EF3"/>
    <w:rsid w:val="0081389D"/>
    <w:rsid w:val="008144A6"/>
    <w:rsid w:val="00814C48"/>
    <w:rsid w:val="008150B1"/>
    <w:rsid w:val="00816CF6"/>
    <w:rsid w:val="00817442"/>
    <w:rsid w:val="00821C16"/>
    <w:rsid w:val="00821ECD"/>
    <w:rsid w:val="00822544"/>
    <w:rsid w:val="0082263A"/>
    <w:rsid w:val="00823172"/>
    <w:rsid w:val="00823725"/>
    <w:rsid w:val="00823D09"/>
    <w:rsid w:val="0082531D"/>
    <w:rsid w:val="00825514"/>
    <w:rsid w:val="00830437"/>
    <w:rsid w:val="00830855"/>
    <w:rsid w:val="00832403"/>
    <w:rsid w:val="00835671"/>
    <w:rsid w:val="0083625F"/>
    <w:rsid w:val="00836AF3"/>
    <w:rsid w:val="0083734F"/>
    <w:rsid w:val="00837B0D"/>
    <w:rsid w:val="00837B53"/>
    <w:rsid w:val="00837D6E"/>
    <w:rsid w:val="00840786"/>
    <w:rsid w:val="008428CC"/>
    <w:rsid w:val="00842AC8"/>
    <w:rsid w:val="00844284"/>
    <w:rsid w:val="008455CE"/>
    <w:rsid w:val="00846346"/>
    <w:rsid w:val="008468CA"/>
    <w:rsid w:val="00846B8A"/>
    <w:rsid w:val="0085033B"/>
    <w:rsid w:val="00850F9E"/>
    <w:rsid w:val="008517AD"/>
    <w:rsid w:val="008521AE"/>
    <w:rsid w:val="00852A66"/>
    <w:rsid w:val="00853FAC"/>
    <w:rsid w:val="008541BD"/>
    <w:rsid w:val="0085438D"/>
    <w:rsid w:val="00854954"/>
    <w:rsid w:val="008551DB"/>
    <w:rsid w:val="008577CE"/>
    <w:rsid w:val="008579A6"/>
    <w:rsid w:val="00860660"/>
    <w:rsid w:val="00861483"/>
    <w:rsid w:val="00862810"/>
    <w:rsid w:val="00862AA1"/>
    <w:rsid w:val="0086378B"/>
    <w:rsid w:val="00863D80"/>
    <w:rsid w:val="00865B99"/>
    <w:rsid w:val="00866623"/>
    <w:rsid w:val="008678F8"/>
    <w:rsid w:val="008679DD"/>
    <w:rsid w:val="00870178"/>
    <w:rsid w:val="00870944"/>
    <w:rsid w:val="00870F01"/>
    <w:rsid w:val="00871656"/>
    <w:rsid w:val="008716BA"/>
    <w:rsid w:val="008717D7"/>
    <w:rsid w:val="00871B32"/>
    <w:rsid w:val="00872309"/>
    <w:rsid w:val="008732A6"/>
    <w:rsid w:val="00873689"/>
    <w:rsid w:val="008736AA"/>
    <w:rsid w:val="0087405D"/>
    <w:rsid w:val="00874B1F"/>
    <w:rsid w:val="00875113"/>
    <w:rsid w:val="008777E9"/>
    <w:rsid w:val="00877D4F"/>
    <w:rsid w:val="00880062"/>
    <w:rsid w:val="00880C68"/>
    <w:rsid w:val="00881683"/>
    <w:rsid w:val="0088292A"/>
    <w:rsid w:val="00882D7F"/>
    <w:rsid w:val="00882E70"/>
    <w:rsid w:val="00883029"/>
    <w:rsid w:val="00883446"/>
    <w:rsid w:val="00883CA5"/>
    <w:rsid w:val="00883E4E"/>
    <w:rsid w:val="00884C13"/>
    <w:rsid w:val="008851D9"/>
    <w:rsid w:val="00885B69"/>
    <w:rsid w:val="00885F71"/>
    <w:rsid w:val="0088609A"/>
    <w:rsid w:val="008862FE"/>
    <w:rsid w:val="0088649F"/>
    <w:rsid w:val="00886506"/>
    <w:rsid w:val="00886C24"/>
    <w:rsid w:val="008877C6"/>
    <w:rsid w:val="00890E8E"/>
    <w:rsid w:val="00890FF1"/>
    <w:rsid w:val="008919B3"/>
    <w:rsid w:val="00892E95"/>
    <w:rsid w:val="0089360C"/>
    <w:rsid w:val="00895290"/>
    <w:rsid w:val="008956C4"/>
    <w:rsid w:val="008969B9"/>
    <w:rsid w:val="008A0C72"/>
    <w:rsid w:val="008A21C7"/>
    <w:rsid w:val="008A229E"/>
    <w:rsid w:val="008A2870"/>
    <w:rsid w:val="008A3908"/>
    <w:rsid w:val="008A406F"/>
    <w:rsid w:val="008A5078"/>
    <w:rsid w:val="008A5D90"/>
    <w:rsid w:val="008A6F10"/>
    <w:rsid w:val="008B0D92"/>
    <w:rsid w:val="008B1D68"/>
    <w:rsid w:val="008B2EA5"/>
    <w:rsid w:val="008B36A4"/>
    <w:rsid w:val="008B397F"/>
    <w:rsid w:val="008B3D01"/>
    <w:rsid w:val="008B5D63"/>
    <w:rsid w:val="008B6579"/>
    <w:rsid w:val="008B6A50"/>
    <w:rsid w:val="008B6CC0"/>
    <w:rsid w:val="008B70BA"/>
    <w:rsid w:val="008C1217"/>
    <w:rsid w:val="008C1714"/>
    <w:rsid w:val="008C2395"/>
    <w:rsid w:val="008C2A0A"/>
    <w:rsid w:val="008C4BBD"/>
    <w:rsid w:val="008C52F3"/>
    <w:rsid w:val="008C5F51"/>
    <w:rsid w:val="008C6FE2"/>
    <w:rsid w:val="008C76E2"/>
    <w:rsid w:val="008C77E8"/>
    <w:rsid w:val="008C7D8A"/>
    <w:rsid w:val="008C7DA6"/>
    <w:rsid w:val="008D00FF"/>
    <w:rsid w:val="008D06FE"/>
    <w:rsid w:val="008D0822"/>
    <w:rsid w:val="008D0A8A"/>
    <w:rsid w:val="008D2164"/>
    <w:rsid w:val="008D3A5B"/>
    <w:rsid w:val="008D3DD7"/>
    <w:rsid w:val="008D5595"/>
    <w:rsid w:val="008D6404"/>
    <w:rsid w:val="008D7A96"/>
    <w:rsid w:val="008E0B12"/>
    <w:rsid w:val="008E1266"/>
    <w:rsid w:val="008E1FC4"/>
    <w:rsid w:val="008E354D"/>
    <w:rsid w:val="008E3679"/>
    <w:rsid w:val="008E4C9C"/>
    <w:rsid w:val="008E631B"/>
    <w:rsid w:val="008E6D04"/>
    <w:rsid w:val="008E7A1E"/>
    <w:rsid w:val="008F083D"/>
    <w:rsid w:val="008F136A"/>
    <w:rsid w:val="008F1EBA"/>
    <w:rsid w:val="008F20CF"/>
    <w:rsid w:val="008F25BF"/>
    <w:rsid w:val="008F25D8"/>
    <w:rsid w:val="008F33B4"/>
    <w:rsid w:val="008F71E8"/>
    <w:rsid w:val="008F74AB"/>
    <w:rsid w:val="00900765"/>
    <w:rsid w:val="009012FC"/>
    <w:rsid w:val="0090148F"/>
    <w:rsid w:val="00902BD6"/>
    <w:rsid w:val="00902DF0"/>
    <w:rsid w:val="009031A8"/>
    <w:rsid w:val="00903675"/>
    <w:rsid w:val="00903F7A"/>
    <w:rsid w:val="0090492C"/>
    <w:rsid w:val="009050D9"/>
    <w:rsid w:val="00906ED8"/>
    <w:rsid w:val="0090726A"/>
    <w:rsid w:val="00907803"/>
    <w:rsid w:val="009079A0"/>
    <w:rsid w:val="00910AD6"/>
    <w:rsid w:val="00911805"/>
    <w:rsid w:val="0091256E"/>
    <w:rsid w:val="00912E75"/>
    <w:rsid w:val="00913F0D"/>
    <w:rsid w:val="00914256"/>
    <w:rsid w:val="009159EA"/>
    <w:rsid w:val="009164BA"/>
    <w:rsid w:val="009168D7"/>
    <w:rsid w:val="009173B4"/>
    <w:rsid w:val="00917C8C"/>
    <w:rsid w:val="00917DA8"/>
    <w:rsid w:val="00920421"/>
    <w:rsid w:val="00922DEF"/>
    <w:rsid w:val="00923CC5"/>
    <w:rsid w:val="00925162"/>
    <w:rsid w:val="00925288"/>
    <w:rsid w:val="00925BC2"/>
    <w:rsid w:val="009269A4"/>
    <w:rsid w:val="00927301"/>
    <w:rsid w:val="00927313"/>
    <w:rsid w:val="00927ACB"/>
    <w:rsid w:val="0093069B"/>
    <w:rsid w:val="009313E8"/>
    <w:rsid w:val="00931841"/>
    <w:rsid w:val="00932892"/>
    <w:rsid w:val="00932D23"/>
    <w:rsid w:val="0093361D"/>
    <w:rsid w:val="0093480F"/>
    <w:rsid w:val="00936097"/>
    <w:rsid w:val="00936858"/>
    <w:rsid w:val="00936DE3"/>
    <w:rsid w:val="009415B0"/>
    <w:rsid w:val="00941C29"/>
    <w:rsid w:val="00942623"/>
    <w:rsid w:val="00942D8B"/>
    <w:rsid w:val="00944A4D"/>
    <w:rsid w:val="00944E5D"/>
    <w:rsid w:val="00944F84"/>
    <w:rsid w:val="0094557B"/>
    <w:rsid w:val="00946C05"/>
    <w:rsid w:val="009506AA"/>
    <w:rsid w:val="00950BDD"/>
    <w:rsid w:val="00951198"/>
    <w:rsid w:val="00951341"/>
    <w:rsid w:val="009522CF"/>
    <w:rsid w:val="00954B72"/>
    <w:rsid w:val="0095519D"/>
    <w:rsid w:val="0095631C"/>
    <w:rsid w:val="00957FD8"/>
    <w:rsid w:val="00960423"/>
    <w:rsid w:val="0096171F"/>
    <w:rsid w:val="00961E88"/>
    <w:rsid w:val="00962245"/>
    <w:rsid w:val="00962E28"/>
    <w:rsid w:val="009632C5"/>
    <w:rsid w:val="00964E2C"/>
    <w:rsid w:val="0096677A"/>
    <w:rsid w:val="00966812"/>
    <w:rsid w:val="00966C1A"/>
    <w:rsid w:val="00967476"/>
    <w:rsid w:val="009676F4"/>
    <w:rsid w:val="00970075"/>
    <w:rsid w:val="009703A4"/>
    <w:rsid w:val="00970437"/>
    <w:rsid w:val="00970B84"/>
    <w:rsid w:val="009725D8"/>
    <w:rsid w:val="00973254"/>
    <w:rsid w:val="00973C12"/>
    <w:rsid w:val="009745B1"/>
    <w:rsid w:val="0097612F"/>
    <w:rsid w:val="00976E43"/>
    <w:rsid w:val="00977054"/>
    <w:rsid w:val="00977197"/>
    <w:rsid w:val="00977231"/>
    <w:rsid w:val="00977F6E"/>
    <w:rsid w:val="009800D7"/>
    <w:rsid w:val="009809DA"/>
    <w:rsid w:val="009815EC"/>
    <w:rsid w:val="00981AEB"/>
    <w:rsid w:val="00981D1A"/>
    <w:rsid w:val="00984F1C"/>
    <w:rsid w:val="0098576F"/>
    <w:rsid w:val="00985BD0"/>
    <w:rsid w:val="009861C8"/>
    <w:rsid w:val="009864D4"/>
    <w:rsid w:val="00986624"/>
    <w:rsid w:val="009876EC"/>
    <w:rsid w:val="009905C3"/>
    <w:rsid w:val="00990D8E"/>
    <w:rsid w:val="0099100D"/>
    <w:rsid w:val="00991432"/>
    <w:rsid w:val="0099243B"/>
    <w:rsid w:val="0099284D"/>
    <w:rsid w:val="009931F2"/>
    <w:rsid w:val="00993F70"/>
    <w:rsid w:val="00994B40"/>
    <w:rsid w:val="00996690"/>
    <w:rsid w:val="00996EF8"/>
    <w:rsid w:val="0099746E"/>
    <w:rsid w:val="009976D2"/>
    <w:rsid w:val="00997EC0"/>
    <w:rsid w:val="009A0DC9"/>
    <w:rsid w:val="009A1F68"/>
    <w:rsid w:val="009A2B3E"/>
    <w:rsid w:val="009A31CF"/>
    <w:rsid w:val="009A364E"/>
    <w:rsid w:val="009A3AAB"/>
    <w:rsid w:val="009A4C26"/>
    <w:rsid w:val="009A5A18"/>
    <w:rsid w:val="009A5CAB"/>
    <w:rsid w:val="009A6364"/>
    <w:rsid w:val="009A7092"/>
    <w:rsid w:val="009A7D94"/>
    <w:rsid w:val="009A7E01"/>
    <w:rsid w:val="009B00FA"/>
    <w:rsid w:val="009B028F"/>
    <w:rsid w:val="009B0C6E"/>
    <w:rsid w:val="009B0E5C"/>
    <w:rsid w:val="009B1A7D"/>
    <w:rsid w:val="009B2D25"/>
    <w:rsid w:val="009B2D2B"/>
    <w:rsid w:val="009B3415"/>
    <w:rsid w:val="009B3DE3"/>
    <w:rsid w:val="009B4BBF"/>
    <w:rsid w:val="009B4EAF"/>
    <w:rsid w:val="009B5886"/>
    <w:rsid w:val="009B5D6E"/>
    <w:rsid w:val="009B607B"/>
    <w:rsid w:val="009B66F2"/>
    <w:rsid w:val="009C0182"/>
    <w:rsid w:val="009C2380"/>
    <w:rsid w:val="009C25A7"/>
    <w:rsid w:val="009C2E7C"/>
    <w:rsid w:val="009C317A"/>
    <w:rsid w:val="009C3CA7"/>
    <w:rsid w:val="009C4402"/>
    <w:rsid w:val="009C5B81"/>
    <w:rsid w:val="009C5F08"/>
    <w:rsid w:val="009C7CB9"/>
    <w:rsid w:val="009C7D7D"/>
    <w:rsid w:val="009D44BD"/>
    <w:rsid w:val="009D4A3A"/>
    <w:rsid w:val="009D51EA"/>
    <w:rsid w:val="009D5624"/>
    <w:rsid w:val="009D5D80"/>
    <w:rsid w:val="009D6FEB"/>
    <w:rsid w:val="009D7874"/>
    <w:rsid w:val="009D78EB"/>
    <w:rsid w:val="009E034C"/>
    <w:rsid w:val="009E0832"/>
    <w:rsid w:val="009E22C7"/>
    <w:rsid w:val="009E3925"/>
    <w:rsid w:val="009E5C88"/>
    <w:rsid w:val="009E60E2"/>
    <w:rsid w:val="009E6D69"/>
    <w:rsid w:val="009E6EF3"/>
    <w:rsid w:val="009F067F"/>
    <w:rsid w:val="009F19D9"/>
    <w:rsid w:val="009F1BCD"/>
    <w:rsid w:val="009F1C3B"/>
    <w:rsid w:val="009F24CE"/>
    <w:rsid w:val="009F252E"/>
    <w:rsid w:val="009F2ABF"/>
    <w:rsid w:val="009F3086"/>
    <w:rsid w:val="009F4C41"/>
    <w:rsid w:val="009F4D46"/>
    <w:rsid w:val="009F58F3"/>
    <w:rsid w:val="009F5ED8"/>
    <w:rsid w:val="009F7FD1"/>
    <w:rsid w:val="00A00170"/>
    <w:rsid w:val="00A0071D"/>
    <w:rsid w:val="00A00CE7"/>
    <w:rsid w:val="00A01568"/>
    <w:rsid w:val="00A01DF7"/>
    <w:rsid w:val="00A02052"/>
    <w:rsid w:val="00A02258"/>
    <w:rsid w:val="00A0242A"/>
    <w:rsid w:val="00A02588"/>
    <w:rsid w:val="00A033BE"/>
    <w:rsid w:val="00A035CC"/>
    <w:rsid w:val="00A05298"/>
    <w:rsid w:val="00A052C4"/>
    <w:rsid w:val="00A053F5"/>
    <w:rsid w:val="00A058B7"/>
    <w:rsid w:val="00A05973"/>
    <w:rsid w:val="00A05F75"/>
    <w:rsid w:val="00A061CC"/>
    <w:rsid w:val="00A06A48"/>
    <w:rsid w:val="00A06BD9"/>
    <w:rsid w:val="00A10EBA"/>
    <w:rsid w:val="00A115BD"/>
    <w:rsid w:val="00A11B78"/>
    <w:rsid w:val="00A12DF8"/>
    <w:rsid w:val="00A1367D"/>
    <w:rsid w:val="00A14387"/>
    <w:rsid w:val="00A14412"/>
    <w:rsid w:val="00A1452E"/>
    <w:rsid w:val="00A145B9"/>
    <w:rsid w:val="00A14A6E"/>
    <w:rsid w:val="00A14D8D"/>
    <w:rsid w:val="00A1699F"/>
    <w:rsid w:val="00A2067C"/>
    <w:rsid w:val="00A213F7"/>
    <w:rsid w:val="00A21E91"/>
    <w:rsid w:val="00A22463"/>
    <w:rsid w:val="00A22748"/>
    <w:rsid w:val="00A228F4"/>
    <w:rsid w:val="00A22C5C"/>
    <w:rsid w:val="00A2387E"/>
    <w:rsid w:val="00A24889"/>
    <w:rsid w:val="00A24A32"/>
    <w:rsid w:val="00A2671C"/>
    <w:rsid w:val="00A26E49"/>
    <w:rsid w:val="00A27E9F"/>
    <w:rsid w:val="00A30743"/>
    <w:rsid w:val="00A30BF7"/>
    <w:rsid w:val="00A317E4"/>
    <w:rsid w:val="00A31813"/>
    <w:rsid w:val="00A320B9"/>
    <w:rsid w:val="00A32FB3"/>
    <w:rsid w:val="00A334E8"/>
    <w:rsid w:val="00A33A7D"/>
    <w:rsid w:val="00A340F2"/>
    <w:rsid w:val="00A347A9"/>
    <w:rsid w:val="00A34FB9"/>
    <w:rsid w:val="00A35198"/>
    <w:rsid w:val="00A37E63"/>
    <w:rsid w:val="00A37E8C"/>
    <w:rsid w:val="00A4074B"/>
    <w:rsid w:val="00A411A7"/>
    <w:rsid w:val="00A411D8"/>
    <w:rsid w:val="00A41CC6"/>
    <w:rsid w:val="00A41ED5"/>
    <w:rsid w:val="00A4285A"/>
    <w:rsid w:val="00A4291B"/>
    <w:rsid w:val="00A43818"/>
    <w:rsid w:val="00A43F48"/>
    <w:rsid w:val="00A44000"/>
    <w:rsid w:val="00A448C6"/>
    <w:rsid w:val="00A450E0"/>
    <w:rsid w:val="00A46192"/>
    <w:rsid w:val="00A4632E"/>
    <w:rsid w:val="00A4648D"/>
    <w:rsid w:val="00A4670D"/>
    <w:rsid w:val="00A47C1C"/>
    <w:rsid w:val="00A500D5"/>
    <w:rsid w:val="00A52294"/>
    <w:rsid w:val="00A527E1"/>
    <w:rsid w:val="00A52C27"/>
    <w:rsid w:val="00A53AF1"/>
    <w:rsid w:val="00A5450F"/>
    <w:rsid w:val="00A55618"/>
    <w:rsid w:val="00A56358"/>
    <w:rsid w:val="00A56DF6"/>
    <w:rsid w:val="00A60004"/>
    <w:rsid w:val="00A60EFA"/>
    <w:rsid w:val="00A61109"/>
    <w:rsid w:val="00A611DB"/>
    <w:rsid w:val="00A61735"/>
    <w:rsid w:val="00A64179"/>
    <w:rsid w:val="00A6424E"/>
    <w:rsid w:val="00A6464E"/>
    <w:rsid w:val="00A65542"/>
    <w:rsid w:val="00A65A2E"/>
    <w:rsid w:val="00A66278"/>
    <w:rsid w:val="00A6632F"/>
    <w:rsid w:val="00A668B6"/>
    <w:rsid w:val="00A66B60"/>
    <w:rsid w:val="00A7010F"/>
    <w:rsid w:val="00A705FF"/>
    <w:rsid w:val="00A70B28"/>
    <w:rsid w:val="00A70CCC"/>
    <w:rsid w:val="00A70F8F"/>
    <w:rsid w:val="00A71D3D"/>
    <w:rsid w:val="00A75F39"/>
    <w:rsid w:val="00A774C8"/>
    <w:rsid w:val="00A826EC"/>
    <w:rsid w:val="00A82E56"/>
    <w:rsid w:val="00A85A0F"/>
    <w:rsid w:val="00A85D38"/>
    <w:rsid w:val="00A87D78"/>
    <w:rsid w:val="00A90429"/>
    <w:rsid w:val="00A907B0"/>
    <w:rsid w:val="00A90EA2"/>
    <w:rsid w:val="00A91B46"/>
    <w:rsid w:val="00A91B77"/>
    <w:rsid w:val="00A92405"/>
    <w:rsid w:val="00A925C8"/>
    <w:rsid w:val="00A92B3C"/>
    <w:rsid w:val="00A92F8E"/>
    <w:rsid w:val="00A93628"/>
    <w:rsid w:val="00A940C8"/>
    <w:rsid w:val="00A94B2D"/>
    <w:rsid w:val="00A966DA"/>
    <w:rsid w:val="00AA12DC"/>
    <w:rsid w:val="00AA212F"/>
    <w:rsid w:val="00AA31CD"/>
    <w:rsid w:val="00AA508B"/>
    <w:rsid w:val="00AA524C"/>
    <w:rsid w:val="00AA64E3"/>
    <w:rsid w:val="00AA6976"/>
    <w:rsid w:val="00AA6E9A"/>
    <w:rsid w:val="00AA7430"/>
    <w:rsid w:val="00AB0ABE"/>
    <w:rsid w:val="00AB0D5F"/>
    <w:rsid w:val="00AB1F1A"/>
    <w:rsid w:val="00AB2E62"/>
    <w:rsid w:val="00AB3247"/>
    <w:rsid w:val="00AB41DB"/>
    <w:rsid w:val="00AB444A"/>
    <w:rsid w:val="00AB6748"/>
    <w:rsid w:val="00AB7DC5"/>
    <w:rsid w:val="00AC0306"/>
    <w:rsid w:val="00AC0E27"/>
    <w:rsid w:val="00AC1786"/>
    <w:rsid w:val="00AC19E2"/>
    <w:rsid w:val="00AC29D4"/>
    <w:rsid w:val="00AC2EC7"/>
    <w:rsid w:val="00AC30CE"/>
    <w:rsid w:val="00AC36BF"/>
    <w:rsid w:val="00AC393E"/>
    <w:rsid w:val="00AC474D"/>
    <w:rsid w:val="00AC5518"/>
    <w:rsid w:val="00AC6396"/>
    <w:rsid w:val="00AC64FE"/>
    <w:rsid w:val="00AC766F"/>
    <w:rsid w:val="00AD1005"/>
    <w:rsid w:val="00AD12E5"/>
    <w:rsid w:val="00AD18BF"/>
    <w:rsid w:val="00AD220E"/>
    <w:rsid w:val="00AD2AC6"/>
    <w:rsid w:val="00AD2EDC"/>
    <w:rsid w:val="00AD2F59"/>
    <w:rsid w:val="00AD39B9"/>
    <w:rsid w:val="00AD451E"/>
    <w:rsid w:val="00AD5359"/>
    <w:rsid w:val="00AD5527"/>
    <w:rsid w:val="00AD57ED"/>
    <w:rsid w:val="00AD5ABD"/>
    <w:rsid w:val="00AD654C"/>
    <w:rsid w:val="00AD7AAB"/>
    <w:rsid w:val="00AE0635"/>
    <w:rsid w:val="00AE0C19"/>
    <w:rsid w:val="00AE220B"/>
    <w:rsid w:val="00AE22EF"/>
    <w:rsid w:val="00AE3828"/>
    <w:rsid w:val="00AE4756"/>
    <w:rsid w:val="00AE4A03"/>
    <w:rsid w:val="00AE5544"/>
    <w:rsid w:val="00AE602D"/>
    <w:rsid w:val="00AE63F8"/>
    <w:rsid w:val="00AE6632"/>
    <w:rsid w:val="00AE66BF"/>
    <w:rsid w:val="00AF02BC"/>
    <w:rsid w:val="00AF175A"/>
    <w:rsid w:val="00AF1BB7"/>
    <w:rsid w:val="00AF3F0C"/>
    <w:rsid w:val="00AF3FBF"/>
    <w:rsid w:val="00AF4577"/>
    <w:rsid w:val="00AF5B1C"/>
    <w:rsid w:val="00B005AA"/>
    <w:rsid w:val="00B0115B"/>
    <w:rsid w:val="00B0132F"/>
    <w:rsid w:val="00B01400"/>
    <w:rsid w:val="00B02A92"/>
    <w:rsid w:val="00B03E7A"/>
    <w:rsid w:val="00B05137"/>
    <w:rsid w:val="00B0662F"/>
    <w:rsid w:val="00B06A6D"/>
    <w:rsid w:val="00B06EE9"/>
    <w:rsid w:val="00B071A8"/>
    <w:rsid w:val="00B10854"/>
    <w:rsid w:val="00B113CE"/>
    <w:rsid w:val="00B11619"/>
    <w:rsid w:val="00B11AF9"/>
    <w:rsid w:val="00B12C6E"/>
    <w:rsid w:val="00B141CC"/>
    <w:rsid w:val="00B14BDC"/>
    <w:rsid w:val="00B16344"/>
    <w:rsid w:val="00B166E7"/>
    <w:rsid w:val="00B16B61"/>
    <w:rsid w:val="00B20A6E"/>
    <w:rsid w:val="00B20D24"/>
    <w:rsid w:val="00B2340A"/>
    <w:rsid w:val="00B24518"/>
    <w:rsid w:val="00B24E01"/>
    <w:rsid w:val="00B2591B"/>
    <w:rsid w:val="00B263DD"/>
    <w:rsid w:val="00B263ED"/>
    <w:rsid w:val="00B26424"/>
    <w:rsid w:val="00B274E8"/>
    <w:rsid w:val="00B2755A"/>
    <w:rsid w:val="00B27819"/>
    <w:rsid w:val="00B308FF"/>
    <w:rsid w:val="00B3090F"/>
    <w:rsid w:val="00B30E7F"/>
    <w:rsid w:val="00B31C8F"/>
    <w:rsid w:val="00B31C95"/>
    <w:rsid w:val="00B330BE"/>
    <w:rsid w:val="00B338BB"/>
    <w:rsid w:val="00B34350"/>
    <w:rsid w:val="00B34458"/>
    <w:rsid w:val="00B34869"/>
    <w:rsid w:val="00B354D6"/>
    <w:rsid w:val="00B354ED"/>
    <w:rsid w:val="00B35F4F"/>
    <w:rsid w:val="00B36F32"/>
    <w:rsid w:val="00B37596"/>
    <w:rsid w:val="00B403F3"/>
    <w:rsid w:val="00B40740"/>
    <w:rsid w:val="00B40949"/>
    <w:rsid w:val="00B40AA4"/>
    <w:rsid w:val="00B40C8E"/>
    <w:rsid w:val="00B41903"/>
    <w:rsid w:val="00B41C8F"/>
    <w:rsid w:val="00B42B0B"/>
    <w:rsid w:val="00B43D7D"/>
    <w:rsid w:val="00B43E4E"/>
    <w:rsid w:val="00B44253"/>
    <w:rsid w:val="00B45B43"/>
    <w:rsid w:val="00B477B1"/>
    <w:rsid w:val="00B47BA2"/>
    <w:rsid w:val="00B5043B"/>
    <w:rsid w:val="00B50753"/>
    <w:rsid w:val="00B518C8"/>
    <w:rsid w:val="00B52588"/>
    <w:rsid w:val="00B530D4"/>
    <w:rsid w:val="00B5319D"/>
    <w:rsid w:val="00B5388F"/>
    <w:rsid w:val="00B5448B"/>
    <w:rsid w:val="00B545AC"/>
    <w:rsid w:val="00B55076"/>
    <w:rsid w:val="00B553DC"/>
    <w:rsid w:val="00B557D8"/>
    <w:rsid w:val="00B55945"/>
    <w:rsid w:val="00B55AEF"/>
    <w:rsid w:val="00B56166"/>
    <w:rsid w:val="00B57305"/>
    <w:rsid w:val="00B57F35"/>
    <w:rsid w:val="00B60408"/>
    <w:rsid w:val="00B605BA"/>
    <w:rsid w:val="00B608BB"/>
    <w:rsid w:val="00B61011"/>
    <w:rsid w:val="00B619FC"/>
    <w:rsid w:val="00B61D03"/>
    <w:rsid w:val="00B6284B"/>
    <w:rsid w:val="00B62A81"/>
    <w:rsid w:val="00B63F99"/>
    <w:rsid w:val="00B65186"/>
    <w:rsid w:val="00B65495"/>
    <w:rsid w:val="00B65EC6"/>
    <w:rsid w:val="00B6645F"/>
    <w:rsid w:val="00B66E6C"/>
    <w:rsid w:val="00B66E6D"/>
    <w:rsid w:val="00B6764F"/>
    <w:rsid w:val="00B67A4B"/>
    <w:rsid w:val="00B705F9"/>
    <w:rsid w:val="00B70C7D"/>
    <w:rsid w:val="00B713E5"/>
    <w:rsid w:val="00B727CB"/>
    <w:rsid w:val="00B729F0"/>
    <w:rsid w:val="00B73C4C"/>
    <w:rsid w:val="00B7473E"/>
    <w:rsid w:val="00B74A37"/>
    <w:rsid w:val="00B75364"/>
    <w:rsid w:val="00B753D3"/>
    <w:rsid w:val="00B760CA"/>
    <w:rsid w:val="00B77BF7"/>
    <w:rsid w:val="00B77D4B"/>
    <w:rsid w:val="00B80F8D"/>
    <w:rsid w:val="00B81053"/>
    <w:rsid w:val="00B825FE"/>
    <w:rsid w:val="00B8288C"/>
    <w:rsid w:val="00B844D1"/>
    <w:rsid w:val="00B8524D"/>
    <w:rsid w:val="00B8567A"/>
    <w:rsid w:val="00B86D86"/>
    <w:rsid w:val="00B87175"/>
    <w:rsid w:val="00B90101"/>
    <w:rsid w:val="00B904E3"/>
    <w:rsid w:val="00B90F18"/>
    <w:rsid w:val="00B915FD"/>
    <w:rsid w:val="00B9302B"/>
    <w:rsid w:val="00B93067"/>
    <w:rsid w:val="00B945EF"/>
    <w:rsid w:val="00B951E6"/>
    <w:rsid w:val="00B95A8A"/>
    <w:rsid w:val="00B95ACF"/>
    <w:rsid w:val="00B960E9"/>
    <w:rsid w:val="00B966E2"/>
    <w:rsid w:val="00B9690B"/>
    <w:rsid w:val="00B97D48"/>
    <w:rsid w:val="00BA03E0"/>
    <w:rsid w:val="00BA07B6"/>
    <w:rsid w:val="00BA07BE"/>
    <w:rsid w:val="00BA0C8F"/>
    <w:rsid w:val="00BA14B8"/>
    <w:rsid w:val="00BA1BD6"/>
    <w:rsid w:val="00BA26FC"/>
    <w:rsid w:val="00BA35AF"/>
    <w:rsid w:val="00BA35C8"/>
    <w:rsid w:val="00BA3835"/>
    <w:rsid w:val="00BA4BBB"/>
    <w:rsid w:val="00BA4D43"/>
    <w:rsid w:val="00BA4DDF"/>
    <w:rsid w:val="00BA4FB1"/>
    <w:rsid w:val="00BA5A7A"/>
    <w:rsid w:val="00BA610B"/>
    <w:rsid w:val="00BA651B"/>
    <w:rsid w:val="00BA755F"/>
    <w:rsid w:val="00BB01EB"/>
    <w:rsid w:val="00BB0294"/>
    <w:rsid w:val="00BB1289"/>
    <w:rsid w:val="00BB168D"/>
    <w:rsid w:val="00BB2CE9"/>
    <w:rsid w:val="00BB33D5"/>
    <w:rsid w:val="00BB4AFE"/>
    <w:rsid w:val="00BB4B73"/>
    <w:rsid w:val="00BB4F0D"/>
    <w:rsid w:val="00BB6EDE"/>
    <w:rsid w:val="00BC1948"/>
    <w:rsid w:val="00BC2238"/>
    <w:rsid w:val="00BC2283"/>
    <w:rsid w:val="00BC27AB"/>
    <w:rsid w:val="00BC2BE4"/>
    <w:rsid w:val="00BC2D56"/>
    <w:rsid w:val="00BC3166"/>
    <w:rsid w:val="00BC3483"/>
    <w:rsid w:val="00BC355D"/>
    <w:rsid w:val="00BC3883"/>
    <w:rsid w:val="00BC3D34"/>
    <w:rsid w:val="00BC4397"/>
    <w:rsid w:val="00BC4844"/>
    <w:rsid w:val="00BC6B47"/>
    <w:rsid w:val="00BD07EC"/>
    <w:rsid w:val="00BD13E8"/>
    <w:rsid w:val="00BD1518"/>
    <w:rsid w:val="00BD1755"/>
    <w:rsid w:val="00BD1958"/>
    <w:rsid w:val="00BD3858"/>
    <w:rsid w:val="00BD3DE5"/>
    <w:rsid w:val="00BD474E"/>
    <w:rsid w:val="00BD5C74"/>
    <w:rsid w:val="00BD64EC"/>
    <w:rsid w:val="00BD65ED"/>
    <w:rsid w:val="00BD6669"/>
    <w:rsid w:val="00BE0167"/>
    <w:rsid w:val="00BE023F"/>
    <w:rsid w:val="00BE130B"/>
    <w:rsid w:val="00BE3CBD"/>
    <w:rsid w:val="00BE3DCA"/>
    <w:rsid w:val="00BE3E14"/>
    <w:rsid w:val="00BE463D"/>
    <w:rsid w:val="00BE46B1"/>
    <w:rsid w:val="00BE5C03"/>
    <w:rsid w:val="00BE5CD7"/>
    <w:rsid w:val="00BE5F89"/>
    <w:rsid w:val="00BF003F"/>
    <w:rsid w:val="00BF1FBF"/>
    <w:rsid w:val="00BF2E38"/>
    <w:rsid w:val="00BF4A2F"/>
    <w:rsid w:val="00BF5896"/>
    <w:rsid w:val="00BF5AE6"/>
    <w:rsid w:val="00BF6374"/>
    <w:rsid w:val="00BF7C91"/>
    <w:rsid w:val="00C00665"/>
    <w:rsid w:val="00C0137C"/>
    <w:rsid w:val="00C015E6"/>
    <w:rsid w:val="00C01B26"/>
    <w:rsid w:val="00C01EDE"/>
    <w:rsid w:val="00C03BCA"/>
    <w:rsid w:val="00C03CB7"/>
    <w:rsid w:val="00C042E0"/>
    <w:rsid w:val="00C0454C"/>
    <w:rsid w:val="00C05AAC"/>
    <w:rsid w:val="00C06068"/>
    <w:rsid w:val="00C1108D"/>
    <w:rsid w:val="00C11332"/>
    <w:rsid w:val="00C113EF"/>
    <w:rsid w:val="00C12338"/>
    <w:rsid w:val="00C124BD"/>
    <w:rsid w:val="00C128C1"/>
    <w:rsid w:val="00C12E9C"/>
    <w:rsid w:val="00C13217"/>
    <w:rsid w:val="00C14048"/>
    <w:rsid w:val="00C14A71"/>
    <w:rsid w:val="00C16282"/>
    <w:rsid w:val="00C1631E"/>
    <w:rsid w:val="00C16F88"/>
    <w:rsid w:val="00C201CD"/>
    <w:rsid w:val="00C201EE"/>
    <w:rsid w:val="00C20525"/>
    <w:rsid w:val="00C20B20"/>
    <w:rsid w:val="00C21CB5"/>
    <w:rsid w:val="00C23253"/>
    <w:rsid w:val="00C2483A"/>
    <w:rsid w:val="00C24D5E"/>
    <w:rsid w:val="00C25616"/>
    <w:rsid w:val="00C26586"/>
    <w:rsid w:val="00C267E1"/>
    <w:rsid w:val="00C268E5"/>
    <w:rsid w:val="00C27919"/>
    <w:rsid w:val="00C27C7B"/>
    <w:rsid w:val="00C27E58"/>
    <w:rsid w:val="00C30209"/>
    <w:rsid w:val="00C305BE"/>
    <w:rsid w:val="00C32343"/>
    <w:rsid w:val="00C32B67"/>
    <w:rsid w:val="00C32EA6"/>
    <w:rsid w:val="00C33261"/>
    <w:rsid w:val="00C3349F"/>
    <w:rsid w:val="00C337AF"/>
    <w:rsid w:val="00C3388D"/>
    <w:rsid w:val="00C33E5A"/>
    <w:rsid w:val="00C34354"/>
    <w:rsid w:val="00C3483B"/>
    <w:rsid w:val="00C350A8"/>
    <w:rsid w:val="00C361DD"/>
    <w:rsid w:val="00C37748"/>
    <w:rsid w:val="00C37D57"/>
    <w:rsid w:val="00C37F15"/>
    <w:rsid w:val="00C41081"/>
    <w:rsid w:val="00C420A1"/>
    <w:rsid w:val="00C4335A"/>
    <w:rsid w:val="00C43788"/>
    <w:rsid w:val="00C43C34"/>
    <w:rsid w:val="00C43DEF"/>
    <w:rsid w:val="00C44FE2"/>
    <w:rsid w:val="00C454F0"/>
    <w:rsid w:val="00C46F11"/>
    <w:rsid w:val="00C47BBA"/>
    <w:rsid w:val="00C50198"/>
    <w:rsid w:val="00C50BC0"/>
    <w:rsid w:val="00C510FC"/>
    <w:rsid w:val="00C51B5D"/>
    <w:rsid w:val="00C51D82"/>
    <w:rsid w:val="00C52581"/>
    <w:rsid w:val="00C526C4"/>
    <w:rsid w:val="00C52DCD"/>
    <w:rsid w:val="00C5345F"/>
    <w:rsid w:val="00C54AAC"/>
    <w:rsid w:val="00C54E38"/>
    <w:rsid w:val="00C56FDD"/>
    <w:rsid w:val="00C57C14"/>
    <w:rsid w:val="00C57C67"/>
    <w:rsid w:val="00C60BD0"/>
    <w:rsid w:val="00C61D0E"/>
    <w:rsid w:val="00C628F0"/>
    <w:rsid w:val="00C62B16"/>
    <w:rsid w:val="00C62B44"/>
    <w:rsid w:val="00C637FB"/>
    <w:rsid w:val="00C639F8"/>
    <w:rsid w:val="00C64154"/>
    <w:rsid w:val="00C645E6"/>
    <w:rsid w:val="00C6485A"/>
    <w:rsid w:val="00C65061"/>
    <w:rsid w:val="00C653C6"/>
    <w:rsid w:val="00C6572A"/>
    <w:rsid w:val="00C71430"/>
    <w:rsid w:val="00C715D5"/>
    <w:rsid w:val="00C71849"/>
    <w:rsid w:val="00C719CE"/>
    <w:rsid w:val="00C72ECD"/>
    <w:rsid w:val="00C72EDE"/>
    <w:rsid w:val="00C73D5D"/>
    <w:rsid w:val="00C744F7"/>
    <w:rsid w:val="00C74B7F"/>
    <w:rsid w:val="00C75A69"/>
    <w:rsid w:val="00C75A82"/>
    <w:rsid w:val="00C76968"/>
    <w:rsid w:val="00C76E45"/>
    <w:rsid w:val="00C80014"/>
    <w:rsid w:val="00C8014E"/>
    <w:rsid w:val="00C810A3"/>
    <w:rsid w:val="00C82D89"/>
    <w:rsid w:val="00C844E0"/>
    <w:rsid w:val="00C85FE1"/>
    <w:rsid w:val="00C86110"/>
    <w:rsid w:val="00C86547"/>
    <w:rsid w:val="00C925C7"/>
    <w:rsid w:val="00C9283A"/>
    <w:rsid w:val="00C93BE4"/>
    <w:rsid w:val="00C9403A"/>
    <w:rsid w:val="00C94254"/>
    <w:rsid w:val="00C9430C"/>
    <w:rsid w:val="00C954B0"/>
    <w:rsid w:val="00C97279"/>
    <w:rsid w:val="00C97419"/>
    <w:rsid w:val="00CA05AF"/>
    <w:rsid w:val="00CA0AFF"/>
    <w:rsid w:val="00CA192F"/>
    <w:rsid w:val="00CA211D"/>
    <w:rsid w:val="00CA2856"/>
    <w:rsid w:val="00CA289B"/>
    <w:rsid w:val="00CA2ABF"/>
    <w:rsid w:val="00CA2EB9"/>
    <w:rsid w:val="00CA3B56"/>
    <w:rsid w:val="00CA3E5A"/>
    <w:rsid w:val="00CA413F"/>
    <w:rsid w:val="00CA459E"/>
    <w:rsid w:val="00CA4866"/>
    <w:rsid w:val="00CA7741"/>
    <w:rsid w:val="00CA799A"/>
    <w:rsid w:val="00CA79FA"/>
    <w:rsid w:val="00CB0186"/>
    <w:rsid w:val="00CB2CB0"/>
    <w:rsid w:val="00CB34CA"/>
    <w:rsid w:val="00CB3B0F"/>
    <w:rsid w:val="00CB3DA6"/>
    <w:rsid w:val="00CB43ED"/>
    <w:rsid w:val="00CB49B6"/>
    <w:rsid w:val="00CB4DCE"/>
    <w:rsid w:val="00CB5B1F"/>
    <w:rsid w:val="00CB6145"/>
    <w:rsid w:val="00CB6BB8"/>
    <w:rsid w:val="00CB6DBA"/>
    <w:rsid w:val="00CB77A7"/>
    <w:rsid w:val="00CB7D62"/>
    <w:rsid w:val="00CB7D92"/>
    <w:rsid w:val="00CC163A"/>
    <w:rsid w:val="00CC189F"/>
    <w:rsid w:val="00CC2629"/>
    <w:rsid w:val="00CC2A60"/>
    <w:rsid w:val="00CC3FB5"/>
    <w:rsid w:val="00CC6574"/>
    <w:rsid w:val="00CC6629"/>
    <w:rsid w:val="00CC6BD5"/>
    <w:rsid w:val="00CC759F"/>
    <w:rsid w:val="00CD22D2"/>
    <w:rsid w:val="00CD28F5"/>
    <w:rsid w:val="00CD3ECE"/>
    <w:rsid w:val="00CD3F20"/>
    <w:rsid w:val="00CD4B81"/>
    <w:rsid w:val="00CD4C17"/>
    <w:rsid w:val="00CD551A"/>
    <w:rsid w:val="00CD6985"/>
    <w:rsid w:val="00CD7814"/>
    <w:rsid w:val="00CD786C"/>
    <w:rsid w:val="00CE038A"/>
    <w:rsid w:val="00CE03C8"/>
    <w:rsid w:val="00CE125E"/>
    <w:rsid w:val="00CE206B"/>
    <w:rsid w:val="00CE20C1"/>
    <w:rsid w:val="00CE25E7"/>
    <w:rsid w:val="00CE272D"/>
    <w:rsid w:val="00CE4142"/>
    <w:rsid w:val="00CE4804"/>
    <w:rsid w:val="00CE49DF"/>
    <w:rsid w:val="00CE4AEF"/>
    <w:rsid w:val="00CE4BE7"/>
    <w:rsid w:val="00CE4F38"/>
    <w:rsid w:val="00CE5E70"/>
    <w:rsid w:val="00CE6121"/>
    <w:rsid w:val="00CE78D5"/>
    <w:rsid w:val="00CE7B8D"/>
    <w:rsid w:val="00CE7BF0"/>
    <w:rsid w:val="00CF02A1"/>
    <w:rsid w:val="00CF0881"/>
    <w:rsid w:val="00CF1DE9"/>
    <w:rsid w:val="00CF2640"/>
    <w:rsid w:val="00CF33F4"/>
    <w:rsid w:val="00CF4107"/>
    <w:rsid w:val="00CF4322"/>
    <w:rsid w:val="00CF43E0"/>
    <w:rsid w:val="00CF43F1"/>
    <w:rsid w:val="00CF49C6"/>
    <w:rsid w:val="00CF51D2"/>
    <w:rsid w:val="00CF65C9"/>
    <w:rsid w:val="00CF6789"/>
    <w:rsid w:val="00CF79F8"/>
    <w:rsid w:val="00CF7BC3"/>
    <w:rsid w:val="00D000A8"/>
    <w:rsid w:val="00D0107E"/>
    <w:rsid w:val="00D028F4"/>
    <w:rsid w:val="00D0418D"/>
    <w:rsid w:val="00D04E68"/>
    <w:rsid w:val="00D04ECB"/>
    <w:rsid w:val="00D050A5"/>
    <w:rsid w:val="00D054E4"/>
    <w:rsid w:val="00D05E88"/>
    <w:rsid w:val="00D06776"/>
    <w:rsid w:val="00D06D25"/>
    <w:rsid w:val="00D07E35"/>
    <w:rsid w:val="00D07EA4"/>
    <w:rsid w:val="00D10B4D"/>
    <w:rsid w:val="00D1153D"/>
    <w:rsid w:val="00D1210D"/>
    <w:rsid w:val="00D12835"/>
    <w:rsid w:val="00D1289D"/>
    <w:rsid w:val="00D12B7F"/>
    <w:rsid w:val="00D13098"/>
    <w:rsid w:val="00D14404"/>
    <w:rsid w:val="00D1509C"/>
    <w:rsid w:val="00D1537C"/>
    <w:rsid w:val="00D15886"/>
    <w:rsid w:val="00D1592B"/>
    <w:rsid w:val="00D15B57"/>
    <w:rsid w:val="00D160EB"/>
    <w:rsid w:val="00D16BED"/>
    <w:rsid w:val="00D16F1C"/>
    <w:rsid w:val="00D177C7"/>
    <w:rsid w:val="00D20107"/>
    <w:rsid w:val="00D20594"/>
    <w:rsid w:val="00D21530"/>
    <w:rsid w:val="00D21B3E"/>
    <w:rsid w:val="00D21D4D"/>
    <w:rsid w:val="00D2546C"/>
    <w:rsid w:val="00D25A03"/>
    <w:rsid w:val="00D25AFF"/>
    <w:rsid w:val="00D262ED"/>
    <w:rsid w:val="00D26F1C"/>
    <w:rsid w:val="00D27286"/>
    <w:rsid w:val="00D27454"/>
    <w:rsid w:val="00D27474"/>
    <w:rsid w:val="00D2770A"/>
    <w:rsid w:val="00D30B43"/>
    <w:rsid w:val="00D3103A"/>
    <w:rsid w:val="00D31BB2"/>
    <w:rsid w:val="00D31D0B"/>
    <w:rsid w:val="00D32149"/>
    <w:rsid w:val="00D32635"/>
    <w:rsid w:val="00D32C60"/>
    <w:rsid w:val="00D32E48"/>
    <w:rsid w:val="00D332F7"/>
    <w:rsid w:val="00D33733"/>
    <w:rsid w:val="00D33ACE"/>
    <w:rsid w:val="00D356A2"/>
    <w:rsid w:val="00D37386"/>
    <w:rsid w:val="00D40212"/>
    <w:rsid w:val="00D40AE1"/>
    <w:rsid w:val="00D40CD8"/>
    <w:rsid w:val="00D4192F"/>
    <w:rsid w:val="00D4299E"/>
    <w:rsid w:val="00D435E0"/>
    <w:rsid w:val="00D4424B"/>
    <w:rsid w:val="00D448AE"/>
    <w:rsid w:val="00D44A4D"/>
    <w:rsid w:val="00D45A8B"/>
    <w:rsid w:val="00D45D4D"/>
    <w:rsid w:val="00D45FE9"/>
    <w:rsid w:val="00D46139"/>
    <w:rsid w:val="00D46C39"/>
    <w:rsid w:val="00D47819"/>
    <w:rsid w:val="00D50081"/>
    <w:rsid w:val="00D50780"/>
    <w:rsid w:val="00D533FC"/>
    <w:rsid w:val="00D53AAD"/>
    <w:rsid w:val="00D5413E"/>
    <w:rsid w:val="00D54C2C"/>
    <w:rsid w:val="00D55754"/>
    <w:rsid w:val="00D568E9"/>
    <w:rsid w:val="00D56E51"/>
    <w:rsid w:val="00D56F54"/>
    <w:rsid w:val="00D572F8"/>
    <w:rsid w:val="00D6186F"/>
    <w:rsid w:val="00D624FD"/>
    <w:rsid w:val="00D630BC"/>
    <w:rsid w:val="00D634BB"/>
    <w:rsid w:val="00D634CF"/>
    <w:rsid w:val="00D63E70"/>
    <w:rsid w:val="00D64DC2"/>
    <w:rsid w:val="00D651F4"/>
    <w:rsid w:val="00D65FC8"/>
    <w:rsid w:val="00D67A6B"/>
    <w:rsid w:val="00D701FE"/>
    <w:rsid w:val="00D71E91"/>
    <w:rsid w:val="00D72952"/>
    <w:rsid w:val="00D72F29"/>
    <w:rsid w:val="00D73129"/>
    <w:rsid w:val="00D7393E"/>
    <w:rsid w:val="00D76095"/>
    <w:rsid w:val="00D76C7B"/>
    <w:rsid w:val="00D76DA7"/>
    <w:rsid w:val="00D80A53"/>
    <w:rsid w:val="00D80B1F"/>
    <w:rsid w:val="00D80D9F"/>
    <w:rsid w:val="00D811FB"/>
    <w:rsid w:val="00D81ABD"/>
    <w:rsid w:val="00D825F4"/>
    <w:rsid w:val="00D82B08"/>
    <w:rsid w:val="00D830DC"/>
    <w:rsid w:val="00D84287"/>
    <w:rsid w:val="00D853AB"/>
    <w:rsid w:val="00D85452"/>
    <w:rsid w:val="00D90712"/>
    <w:rsid w:val="00D90D2C"/>
    <w:rsid w:val="00D916C1"/>
    <w:rsid w:val="00D93163"/>
    <w:rsid w:val="00D93CCB"/>
    <w:rsid w:val="00D94478"/>
    <w:rsid w:val="00D951B6"/>
    <w:rsid w:val="00D95231"/>
    <w:rsid w:val="00D9545B"/>
    <w:rsid w:val="00D96425"/>
    <w:rsid w:val="00D964B9"/>
    <w:rsid w:val="00DA0455"/>
    <w:rsid w:val="00DA04DA"/>
    <w:rsid w:val="00DA15EE"/>
    <w:rsid w:val="00DA4EAD"/>
    <w:rsid w:val="00DA50A8"/>
    <w:rsid w:val="00DA59D7"/>
    <w:rsid w:val="00DA67DC"/>
    <w:rsid w:val="00DA6B1C"/>
    <w:rsid w:val="00DA6CA2"/>
    <w:rsid w:val="00DA75F3"/>
    <w:rsid w:val="00DA7BED"/>
    <w:rsid w:val="00DA7F89"/>
    <w:rsid w:val="00DB089C"/>
    <w:rsid w:val="00DB26B2"/>
    <w:rsid w:val="00DB28C2"/>
    <w:rsid w:val="00DB31E7"/>
    <w:rsid w:val="00DB39A2"/>
    <w:rsid w:val="00DB404F"/>
    <w:rsid w:val="00DB45B8"/>
    <w:rsid w:val="00DB6158"/>
    <w:rsid w:val="00DB6C08"/>
    <w:rsid w:val="00DC0053"/>
    <w:rsid w:val="00DC1691"/>
    <w:rsid w:val="00DC1FED"/>
    <w:rsid w:val="00DC285A"/>
    <w:rsid w:val="00DC2A79"/>
    <w:rsid w:val="00DC364D"/>
    <w:rsid w:val="00DC446B"/>
    <w:rsid w:val="00DC44DC"/>
    <w:rsid w:val="00DC48F2"/>
    <w:rsid w:val="00DC5EEB"/>
    <w:rsid w:val="00DC799C"/>
    <w:rsid w:val="00DC7CB1"/>
    <w:rsid w:val="00DC7D5F"/>
    <w:rsid w:val="00DD1093"/>
    <w:rsid w:val="00DD189A"/>
    <w:rsid w:val="00DD1A7C"/>
    <w:rsid w:val="00DD1EED"/>
    <w:rsid w:val="00DD4030"/>
    <w:rsid w:val="00DD40E7"/>
    <w:rsid w:val="00DD45A9"/>
    <w:rsid w:val="00DD4D02"/>
    <w:rsid w:val="00DD4F5D"/>
    <w:rsid w:val="00DD4F93"/>
    <w:rsid w:val="00DD5BFC"/>
    <w:rsid w:val="00DD60AF"/>
    <w:rsid w:val="00DD6896"/>
    <w:rsid w:val="00DD6D51"/>
    <w:rsid w:val="00DE18CE"/>
    <w:rsid w:val="00DE248D"/>
    <w:rsid w:val="00DE30A2"/>
    <w:rsid w:val="00DE3261"/>
    <w:rsid w:val="00DE36FB"/>
    <w:rsid w:val="00DE430A"/>
    <w:rsid w:val="00DE5407"/>
    <w:rsid w:val="00DE5511"/>
    <w:rsid w:val="00DE62F9"/>
    <w:rsid w:val="00DF1032"/>
    <w:rsid w:val="00DF1073"/>
    <w:rsid w:val="00DF3003"/>
    <w:rsid w:val="00DF3237"/>
    <w:rsid w:val="00DF338F"/>
    <w:rsid w:val="00DF3710"/>
    <w:rsid w:val="00DF3ACC"/>
    <w:rsid w:val="00DF5050"/>
    <w:rsid w:val="00DF53A7"/>
    <w:rsid w:val="00DF60D6"/>
    <w:rsid w:val="00DF6B73"/>
    <w:rsid w:val="00E0213E"/>
    <w:rsid w:val="00E03FB3"/>
    <w:rsid w:val="00E04761"/>
    <w:rsid w:val="00E04E8F"/>
    <w:rsid w:val="00E05D92"/>
    <w:rsid w:val="00E05E4A"/>
    <w:rsid w:val="00E07711"/>
    <w:rsid w:val="00E07AF8"/>
    <w:rsid w:val="00E1029E"/>
    <w:rsid w:val="00E102CB"/>
    <w:rsid w:val="00E10E14"/>
    <w:rsid w:val="00E124D9"/>
    <w:rsid w:val="00E13B41"/>
    <w:rsid w:val="00E13CF3"/>
    <w:rsid w:val="00E14EF1"/>
    <w:rsid w:val="00E152BB"/>
    <w:rsid w:val="00E15767"/>
    <w:rsid w:val="00E15931"/>
    <w:rsid w:val="00E16B95"/>
    <w:rsid w:val="00E17A59"/>
    <w:rsid w:val="00E212D0"/>
    <w:rsid w:val="00E217E0"/>
    <w:rsid w:val="00E21D34"/>
    <w:rsid w:val="00E22056"/>
    <w:rsid w:val="00E22214"/>
    <w:rsid w:val="00E22395"/>
    <w:rsid w:val="00E2258A"/>
    <w:rsid w:val="00E22936"/>
    <w:rsid w:val="00E22977"/>
    <w:rsid w:val="00E2357A"/>
    <w:rsid w:val="00E2361E"/>
    <w:rsid w:val="00E24D85"/>
    <w:rsid w:val="00E25144"/>
    <w:rsid w:val="00E254A5"/>
    <w:rsid w:val="00E26087"/>
    <w:rsid w:val="00E26332"/>
    <w:rsid w:val="00E26B14"/>
    <w:rsid w:val="00E274EF"/>
    <w:rsid w:val="00E275CA"/>
    <w:rsid w:val="00E27D72"/>
    <w:rsid w:val="00E27ED1"/>
    <w:rsid w:val="00E300B3"/>
    <w:rsid w:val="00E3080B"/>
    <w:rsid w:val="00E30E15"/>
    <w:rsid w:val="00E30E1E"/>
    <w:rsid w:val="00E31723"/>
    <w:rsid w:val="00E31DA9"/>
    <w:rsid w:val="00E32074"/>
    <w:rsid w:val="00E32366"/>
    <w:rsid w:val="00E32898"/>
    <w:rsid w:val="00E347FB"/>
    <w:rsid w:val="00E35072"/>
    <w:rsid w:val="00E35479"/>
    <w:rsid w:val="00E355D7"/>
    <w:rsid w:val="00E35BD2"/>
    <w:rsid w:val="00E35FFE"/>
    <w:rsid w:val="00E363FE"/>
    <w:rsid w:val="00E3647F"/>
    <w:rsid w:val="00E367B9"/>
    <w:rsid w:val="00E37758"/>
    <w:rsid w:val="00E379F8"/>
    <w:rsid w:val="00E37BD9"/>
    <w:rsid w:val="00E42007"/>
    <w:rsid w:val="00E42A80"/>
    <w:rsid w:val="00E43246"/>
    <w:rsid w:val="00E436B7"/>
    <w:rsid w:val="00E43EFC"/>
    <w:rsid w:val="00E44764"/>
    <w:rsid w:val="00E44B74"/>
    <w:rsid w:val="00E44DFC"/>
    <w:rsid w:val="00E4513D"/>
    <w:rsid w:val="00E45519"/>
    <w:rsid w:val="00E4698C"/>
    <w:rsid w:val="00E46B28"/>
    <w:rsid w:val="00E46B8C"/>
    <w:rsid w:val="00E52ECD"/>
    <w:rsid w:val="00E53F21"/>
    <w:rsid w:val="00E549FA"/>
    <w:rsid w:val="00E56941"/>
    <w:rsid w:val="00E571DA"/>
    <w:rsid w:val="00E571DB"/>
    <w:rsid w:val="00E57714"/>
    <w:rsid w:val="00E60FCB"/>
    <w:rsid w:val="00E61144"/>
    <w:rsid w:val="00E6146C"/>
    <w:rsid w:val="00E62B9B"/>
    <w:rsid w:val="00E62F33"/>
    <w:rsid w:val="00E62F4F"/>
    <w:rsid w:val="00E6357F"/>
    <w:rsid w:val="00E63ED8"/>
    <w:rsid w:val="00E64530"/>
    <w:rsid w:val="00E64882"/>
    <w:rsid w:val="00E64A40"/>
    <w:rsid w:val="00E65B57"/>
    <w:rsid w:val="00E661E5"/>
    <w:rsid w:val="00E67421"/>
    <w:rsid w:val="00E705B8"/>
    <w:rsid w:val="00E70AD5"/>
    <w:rsid w:val="00E71340"/>
    <w:rsid w:val="00E713B1"/>
    <w:rsid w:val="00E71B12"/>
    <w:rsid w:val="00E71BDB"/>
    <w:rsid w:val="00E71DA5"/>
    <w:rsid w:val="00E724DB"/>
    <w:rsid w:val="00E7304C"/>
    <w:rsid w:val="00E73C11"/>
    <w:rsid w:val="00E76FAF"/>
    <w:rsid w:val="00E773EF"/>
    <w:rsid w:val="00E77D49"/>
    <w:rsid w:val="00E8019D"/>
    <w:rsid w:val="00E80CB1"/>
    <w:rsid w:val="00E82FBE"/>
    <w:rsid w:val="00E838D7"/>
    <w:rsid w:val="00E83AF8"/>
    <w:rsid w:val="00E84483"/>
    <w:rsid w:val="00E847E6"/>
    <w:rsid w:val="00E84EBA"/>
    <w:rsid w:val="00E905B4"/>
    <w:rsid w:val="00E9080D"/>
    <w:rsid w:val="00E90B1B"/>
    <w:rsid w:val="00E90C72"/>
    <w:rsid w:val="00E91994"/>
    <w:rsid w:val="00E92A9E"/>
    <w:rsid w:val="00E92D17"/>
    <w:rsid w:val="00E9327F"/>
    <w:rsid w:val="00E93BA4"/>
    <w:rsid w:val="00E93E64"/>
    <w:rsid w:val="00E953B8"/>
    <w:rsid w:val="00E95A42"/>
    <w:rsid w:val="00E96142"/>
    <w:rsid w:val="00E963FC"/>
    <w:rsid w:val="00E97A5F"/>
    <w:rsid w:val="00E97E85"/>
    <w:rsid w:val="00E97F70"/>
    <w:rsid w:val="00EA0355"/>
    <w:rsid w:val="00EA0D75"/>
    <w:rsid w:val="00EA2451"/>
    <w:rsid w:val="00EA2D88"/>
    <w:rsid w:val="00EA3341"/>
    <w:rsid w:val="00EA3C2C"/>
    <w:rsid w:val="00EA4441"/>
    <w:rsid w:val="00EA603C"/>
    <w:rsid w:val="00EA7079"/>
    <w:rsid w:val="00EB0D4C"/>
    <w:rsid w:val="00EB145A"/>
    <w:rsid w:val="00EB467C"/>
    <w:rsid w:val="00EB4AE0"/>
    <w:rsid w:val="00EB518D"/>
    <w:rsid w:val="00EB6731"/>
    <w:rsid w:val="00EB700D"/>
    <w:rsid w:val="00EB75DA"/>
    <w:rsid w:val="00EC0B53"/>
    <w:rsid w:val="00EC0DEC"/>
    <w:rsid w:val="00EC213A"/>
    <w:rsid w:val="00EC2E29"/>
    <w:rsid w:val="00EC36CE"/>
    <w:rsid w:val="00EC3A44"/>
    <w:rsid w:val="00EC3B6B"/>
    <w:rsid w:val="00EC4BF7"/>
    <w:rsid w:val="00EC4E91"/>
    <w:rsid w:val="00EC6BAB"/>
    <w:rsid w:val="00EC7254"/>
    <w:rsid w:val="00EC796A"/>
    <w:rsid w:val="00EC7C83"/>
    <w:rsid w:val="00EC7E9B"/>
    <w:rsid w:val="00ED0955"/>
    <w:rsid w:val="00ED0971"/>
    <w:rsid w:val="00ED0B9A"/>
    <w:rsid w:val="00ED2BB3"/>
    <w:rsid w:val="00ED36DA"/>
    <w:rsid w:val="00ED4428"/>
    <w:rsid w:val="00ED49F7"/>
    <w:rsid w:val="00ED5699"/>
    <w:rsid w:val="00ED69AC"/>
    <w:rsid w:val="00ED6E40"/>
    <w:rsid w:val="00ED6F65"/>
    <w:rsid w:val="00ED72A2"/>
    <w:rsid w:val="00EE117A"/>
    <w:rsid w:val="00EE1898"/>
    <w:rsid w:val="00EE28EA"/>
    <w:rsid w:val="00EE2E64"/>
    <w:rsid w:val="00EE3872"/>
    <w:rsid w:val="00EE4D20"/>
    <w:rsid w:val="00EE4D77"/>
    <w:rsid w:val="00EE5B80"/>
    <w:rsid w:val="00EE5C2F"/>
    <w:rsid w:val="00EF148E"/>
    <w:rsid w:val="00EF16E6"/>
    <w:rsid w:val="00EF230B"/>
    <w:rsid w:val="00EF41B7"/>
    <w:rsid w:val="00EF6423"/>
    <w:rsid w:val="00EF6D44"/>
    <w:rsid w:val="00EF7C52"/>
    <w:rsid w:val="00EF7D86"/>
    <w:rsid w:val="00EF7FBB"/>
    <w:rsid w:val="00EF7FF9"/>
    <w:rsid w:val="00F00A28"/>
    <w:rsid w:val="00F00B7F"/>
    <w:rsid w:val="00F00D66"/>
    <w:rsid w:val="00F02053"/>
    <w:rsid w:val="00F02CE9"/>
    <w:rsid w:val="00F0391B"/>
    <w:rsid w:val="00F03D02"/>
    <w:rsid w:val="00F049CB"/>
    <w:rsid w:val="00F04FFE"/>
    <w:rsid w:val="00F05317"/>
    <w:rsid w:val="00F0548E"/>
    <w:rsid w:val="00F06021"/>
    <w:rsid w:val="00F0654B"/>
    <w:rsid w:val="00F07075"/>
    <w:rsid w:val="00F0745E"/>
    <w:rsid w:val="00F07DCE"/>
    <w:rsid w:val="00F1024D"/>
    <w:rsid w:val="00F114D4"/>
    <w:rsid w:val="00F11708"/>
    <w:rsid w:val="00F137CB"/>
    <w:rsid w:val="00F145FA"/>
    <w:rsid w:val="00F14B12"/>
    <w:rsid w:val="00F150C6"/>
    <w:rsid w:val="00F1553C"/>
    <w:rsid w:val="00F16E19"/>
    <w:rsid w:val="00F16FAF"/>
    <w:rsid w:val="00F209F6"/>
    <w:rsid w:val="00F219D5"/>
    <w:rsid w:val="00F228FE"/>
    <w:rsid w:val="00F229BF"/>
    <w:rsid w:val="00F22B02"/>
    <w:rsid w:val="00F2440A"/>
    <w:rsid w:val="00F247B8"/>
    <w:rsid w:val="00F247EA"/>
    <w:rsid w:val="00F24BAD"/>
    <w:rsid w:val="00F25634"/>
    <w:rsid w:val="00F259CE"/>
    <w:rsid w:val="00F25FEE"/>
    <w:rsid w:val="00F26025"/>
    <w:rsid w:val="00F2664F"/>
    <w:rsid w:val="00F26D98"/>
    <w:rsid w:val="00F27097"/>
    <w:rsid w:val="00F27105"/>
    <w:rsid w:val="00F271C4"/>
    <w:rsid w:val="00F2745A"/>
    <w:rsid w:val="00F2767D"/>
    <w:rsid w:val="00F30BF6"/>
    <w:rsid w:val="00F314E3"/>
    <w:rsid w:val="00F32FD1"/>
    <w:rsid w:val="00F33BD9"/>
    <w:rsid w:val="00F36BC7"/>
    <w:rsid w:val="00F36C1B"/>
    <w:rsid w:val="00F37281"/>
    <w:rsid w:val="00F37481"/>
    <w:rsid w:val="00F379DD"/>
    <w:rsid w:val="00F40B19"/>
    <w:rsid w:val="00F41903"/>
    <w:rsid w:val="00F41C45"/>
    <w:rsid w:val="00F41DA4"/>
    <w:rsid w:val="00F420E3"/>
    <w:rsid w:val="00F4255C"/>
    <w:rsid w:val="00F42BB0"/>
    <w:rsid w:val="00F42F79"/>
    <w:rsid w:val="00F445B7"/>
    <w:rsid w:val="00F4534E"/>
    <w:rsid w:val="00F45FF9"/>
    <w:rsid w:val="00F470E8"/>
    <w:rsid w:val="00F47589"/>
    <w:rsid w:val="00F47F6E"/>
    <w:rsid w:val="00F50F09"/>
    <w:rsid w:val="00F5134C"/>
    <w:rsid w:val="00F514A6"/>
    <w:rsid w:val="00F518D7"/>
    <w:rsid w:val="00F51AFD"/>
    <w:rsid w:val="00F51E57"/>
    <w:rsid w:val="00F53011"/>
    <w:rsid w:val="00F53991"/>
    <w:rsid w:val="00F53BCA"/>
    <w:rsid w:val="00F53E9D"/>
    <w:rsid w:val="00F545FA"/>
    <w:rsid w:val="00F54C50"/>
    <w:rsid w:val="00F5540F"/>
    <w:rsid w:val="00F5562F"/>
    <w:rsid w:val="00F559F8"/>
    <w:rsid w:val="00F55E0F"/>
    <w:rsid w:val="00F56B04"/>
    <w:rsid w:val="00F574BD"/>
    <w:rsid w:val="00F578F4"/>
    <w:rsid w:val="00F6333A"/>
    <w:rsid w:val="00F63A1A"/>
    <w:rsid w:val="00F64B01"/>
    <w:rsid w:val="00F65698"/>
    <w:rsid w:val="00F6584B"/>
    <w:rsid w:val="00F6614A"/>
    <w:rsid w:val="00F66577"/>
    <w:rsid w:val="00F67962"/>
    <w:rsid w:val="00F7028C"/>
    <w:rsid w:val="00F72295"/>
    <w:rsid w:val="00F72952"/>
    <w:rsid w:val="00F73FC5"/>
    <w:rsid w:val="00F743A2"/>
    <w:rsid w:val="00F75B44"/>
    <w:rsid w:val="00F75FE1"/>
    <w:rsid w:val="00F764AE"/>
    <w:rsid w:val="00F775F2"/>
    <w:rsid w:val="00F80C16"/>
    <w:rsid w:val="00F82383"/>
    <w:rsid w:val="00F830FB"/>
    <w:rsid w:val="00F83641"/>
    <w:rsid w:val="00F83D13"/>
    <w:rsid w:val="00F84527"/>
    <w:rsid w:val="00F85D0D"/>
    <w:rsid w:val="00F8600F"/>
    <w:rsid w:val="00F8659B"/>
    <w:rsid w:val="00F9009B"/>
    <w:rsid w:val="00F918F2"/>
    <w:rsid w:val="00F91EF6"/>
    <w:rsid w:val="00F9335C"/>
    <w:rsid w:val="00F942EE"/>
    <w:rsid w:val="00F94EE8"/>
    <w:rsid w:val="00F95E2C"/>
    <w:rsid w:val="00FA032D"/>
    <w:rsid w:val="00FA06A1"/>
    <w:rsid w:val="00FA27E1"/>
    <w:rsid w:val="00FA3AC0"/>
    <w:rsid w:val="00FA3CED"/>
    <w:rsid w:val="00FA46D7"/>
    <w:rsid w:val="00FA5C60"/>
    <w:rsid w:val="00FA5D97"/>
    <w:rsid w:val="00FA5E4F"/>
    <w:rsid w:val="00FA7424"/>
    <w:rsid w:val="00FA74FB"/>
    <w:rsid w:val="00FB1530"/>
    <w:rsid w:val="00FB17D9"/>
    <w:rsid w:val="00FB3F2A"/>
    <w:rsid w:val="00FB4118"/>
    <w:rsid w:val="00FB482A"/>
    <w:rsid w:val="00FB4ED3"/>
    <w:rsid w:val="00FB7550"/>
    <w:rsid w:val="00FC1B03"/>
    <w:rsid w:val="00FC1C75"/>
    <w:rsid w:val="00FC210C"/>
    <w:rsid w:val="00FC2493"/>
    <w:rsid w:val="00FC27EC"/>
    <w:rsid w:val="00FC2A58"/>
    <w:rsid w:val="00FC3114"/>
    <w:rsid w:val="00FC3433"/>
    <w:rsid w:val="00FC3A9B"/>
    <w:rsid w:val="00FC3E99"/>
    <w:rsid w:val="00FC4CDF"/>
    <w:rsid w:val="00FC52AB"/>
    <w:rsid w:val="00FC625B"/>
    <w:rsid w:val="00FD11B7"/>
    <w:rsid w:val="00FD152C"/>
    <w:rsid w:val="00FD1B55"/>
    <w:rsid w:val="00FD2B05"/>
    <w:rsid w:val="00FD3EB7"/>
    <w:rsid w:val="00FD404A"/>
    <w:rsid w:val="00FD41DD"/>
    <w:rsid w:val="00FD4CBF"/>
    <w:rsid w:val="00FD6064"/>
    <w:rsid w:val="00FD62A6"/>
    <w:rsid w:val="00FD62AD"/>
    <w:rsid w:val="00FD63AE"/>
    <w:rsid w:val="00FD6437"/>
    <w:rsid w:val="00FD77E7"/>
    <w:rsid w:val="00FD798A"/>
    <w:rsid w:val="00FE1290"/>
    <w:rsid w:val="00FE280B"/>
    <w:rsid w:val="00FE40A9"/>
    <w:rsid w:val="00FE4A79"/>
    <w:rsid w:val="00FE4ECC"/>
    <w:rsid w:val="00FE62B2"/>
    <w:rsid w:val="00FE64D8"/>
    <w:rsid w:val="00FE7447"/>
    <w:rsid w:val="00FE76D8"/>
    <w:rsid w:val="00FF4B22"/>
    <w:rsid w:val="00FF6123"/>
    <w:rsid w:val="00FF66D2"/>
    <w:rsid w:val="00FF7EB5"/>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paragraph" w:styleId="6">
    <w:name w:val="heading 6"/>
    <w:basedOn w:val="a"/>
    <w:next w:val="a"/>
    <w:link w:val="60"/>
    <w:semiHidden/>
    <w:unhideWhenUsed/>
    <w:qFormat/>
    <w:locked/>
    <w:rsid w:val="001E2E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uiPriority w:val="99"/>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1">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99"/>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2"/>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 w:type="character" w:customStyle="1" w:styleId="60">
    <w:name w:val="Заголовок 6 Знак"/>
    <w:basedOn w:val="a0"/>
    <w:link w:val="6"/>
    <w:semiHidden/>
    <w:rsid w:val="001E2E5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paragraph" w:styleId="6">
    <w:name w:val="heading 6"/>
    <w:basedOn w:val="a"/>
    <w:next w:val="a"/>
    <w:link w:val="60"/>
    <w:semiHidden/>
    <w:unhideWhenUsed/>
    <w:qFormat/>
    <w:locked/>
    <w:rsid w:val="001E2E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uiPriority w:val="99"/>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1">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99"/>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2"/>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 w:type="character" w:customStyle="1" w:styleId="60">
    <w:name w:val="Заголовок 6 Знак"/>
    <w:basedOn w:val="a0"/>
    <w:link w:val="6"/>
    <w:semiHidden/>
    <w:rsid w:val="001E2E5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089">
      <w:bodyDiv w:val="1"/>
      <w:marLeft w:val="0"/>
      <w:marRight w:val="0"/>
      <w:marTop w:val="0"/>
      <w:marBottom w:val="0"/>
      <w:divBdr>
        <w:top w:val="none" w:sz="0" w:space="0" w:color="auto"/>
        <w:left w:val="none" w:sz="0" w:space="0" w:color="auto"/>
        <w:bottom w:val="none" w:sz="0" w:space="0" w:color="auto"/>
        <w:right w:val="none" w:sz="0" w:space="0" w:color="auto"/>
      </w:divBdr>
    </w:div>
    <w:div w:id="395398723">
      <w:bodyDiv w:val="1"/>
      <w:marLeft w:val="0"/>
      <w:marRight w:val="0"/>
      <w:marTop w:val="0"/>
      <w:marBottom w:val="0"/>
      <w:divBdr>
        <w:top w:val="none" w:sz="0" w:space="0" w:color="auto"/>
        <w:left w:val="none" w:sz="0" w:space="0" w:color="auto"/>
        <w:bottom w:val="none" w:sz="0" w:space="0" w:color="auto"/>
        <w:right w:val="none" w:sz="0" w:space="0" w:color="auto"/>
      </w:divBdr>
    </w:div>
    <w:div w:id="485171878">
      <w:bodyDiv w:val="1"/>
      <w:marLeft w:val="0"/>
      <w:marRight w:val="0"/>
      <w:marTop w:val="0"/>
      <w:marBottom w:val="0"/>
      <w:divBdr>
        <w:top w:val="none" w:sz="0" w:space="0" w:color="auto"/>
        <w:left w:val="none" w:sz="0" w:space="0" w:color="auto"/>
        <w:bottom w:val="none" w:sz="0" w:space="0" w:color="auto"/>
        <w:right w:val="none" w:sz="0" w:space="0" w:color="auto"/>
      </w:divBdr>
    </w:div>
    <w:div w:id="526021916">
      <w:bodyDiv w:val="1"/>
      <w:marLeft w:val="0"/>
      <w:marRight w:val="0"/>
      <w:marTop w:val="0"/>
      <w:marBottom w:val="0"/>
      <w:divBdr>
        <w:top w:val="none" w:sz="0" w:space="0" w:color="auto"/>
        <w:left w:val="none" w:sz="0" w:space="0" w:color="auto"/>
        <w:bottom w:val="none" w:sz="0" w:space="0" w:color="auto"/>
        <w:right w:val="none" w:sz="0" w:space="0" w:color="auto"/>
      </w:divBdr>
    </w:div>
    <w:div w:id="824055774">
      <w:bodyDiv w:val="1"/>
      <w:marLeft w:val="0"/>
      <w:marRight w:val="0"/>
      <w:marTop w:val="0"/>
      <w:marBottom w:val="0"/>
      <w:divBdr>
        <w:top w:val="none" w:sz="0" w:space="0" w:color="auto"/>
        <w:left w:val="none" w:sz="0" w:space="0" w:color="auto"/>
        <w:bottom w:val="none" w:sz="0" w:space="0" w:color="auto"/>
        <w:right w:val="none" w:sz="0" w:space="0" w:color="auto"/>
      </w:divBdr>
    </w:div>
    <w:div w:id="1056322692">
      <w:bodyDiv w:val="1"/>
      <w:marLeft w:val="0"/>
      <w:marRight w:val="0"/>
      <w:marTop w:val="0"/>
      <w:marBottom w:val="0"/>
      <w:divBdr>
        <w:top w:val="none" w:sz="0" w:space="0" w:color="auto"/>
        <w:left w:val="none" w:sz="0" w:space="0" w:color="auto"/>
        <w:bottom w:val="none" w:sz="0" w:space="0" w:color="auto"/>
        <w:right w:val="none" w:sz="0" w:space="0" w:color="auto"/>
      </w:divBdr>
    </w:div>
    <w:div w:id="1368332903">
      <w:bodyDiv w:val="1"/>
      <w:marLeft w:val="0"/>
      <w:marRight w:val="0"/>
      <w:marTop w:val="0"/>
      <w:marBottom w:val="0"/>
      <w:divBdr>
        <w:top w:val="none" w:sz="0" w:space="0" w:color="auto"/>
        <w:left w:val="none" w:sz="0" w:space="0" w:color="auto"/>
        <w:bottom w:val="none" w:sz="0" w:space="0" w:color="auto"/>
        <w:right w:val="none" w:sz="0" w:space="0" w:color="auto"/>
      </w:divBdr>
    </w:div>
    <w:div w:id="1720862840">
      <w:marLeft w:val="0"/>
      <w:marRight w:val="0"/>
      <w:marTop w:val="0"/>
      <w:marBottom w:val="0"/>
      <w:divBdr>
        <w:top w:val="none" w:sz="0" w:space="0" w:color="auto"/>
        <w:left w:val="none" w:sz="0" w:space="0" w:color="auto"/>
        <w:bottom w:val="none" w:sz="0" w:space="0" w:color="auto"/>
        <w:right w:val="none" w:sz="0" w:space="0" w:color="auto"/>
      </w:divBdr>
      <w:divsChild>
        <w:div w:id="1720862898">
          <w:marLeft w:val="0"/>
          <w:marRight w:val="0"/>
          <w:marTop w:val="0"/>
          <w:marBottom w:val="0"/>
          <w:divBdr>
            <w:top w:val="none" w:sz="0" w:space="0" w:color="auto"/>
            <w:left w:val="none" w:sz="0" w:space="0" w:color="auto"/>
            <w:bottom w:val="none" w:sz="0" w:space="0" w:color="auto"/>
            <w:right w:val="none" w:sz="0" w:space="0" w:color="auto"/>
          </w:divBdr>
          <w:divsChild>
            <w:div w:id="1720862876">
              <w:marLeft w:val="-225"/>
              <w:marRight w:val="-225"/>
              <w:marTop w:val="0"/>
              <w:marBottom w:val="0"/>
              <w:divBdr>
                <w:top w:val="none" w:sz="0" w:space="0" w:color="auto"/>
                <w:left w:val="none" w:sz="0" w:space="0" w:color="auto"/>
                <w:bottom w:val="none" w:sz="0" w:space="0" w:color="auto"/>
                <w:right w:val="none" w:sz="0" w:space="0" w:color="auto"/>
              </w:divBdr>
              <w:divsChild>
                <w:div w:id="1720862868">
                  <w:marLeft w:val="0"/>
                  <w:marRight w:val="0"/>
                  <w:marTop w:val="0"/>
                  <w:marBottom w:val="0"/>
                  <w:divBdr>
                    <w:top w:val="none" w:sz="0" w:space="0" w:color="auto"/>
                    <w:left w:val="none" w:sz="0" w:space="0" w:color="auto"/>
                    <w:bottom w:val="none" w:sz="0" w:space="0" w:color="auto"/>
                    <w:right w:val="none" w:sz="0" w:space="0" w:color="auto"/>
                  </w:divBdr>
                  <w:divsChild>
                    <w:div w:id="1720862884">
                      <w:marLeft w:val="-225"/>
                      <w:marRight w:val="-225"/>
                      <w:marTop w:val="0"/>
                      <w:marBottom w:val="0"/>
                      <w:divBdr>
                        <w:top w:val="none" w:sz="0" w:space="0" w:color="auto"/>
                        <w:left w:val="none" w:sz="0" w:space="0" w:color="auto"/>
                        <w:bottom w:val="none" w:sz="0" w:space="0" w:color="auto"/>
                        <w:right w:val="none" w:sz="0" w:space="0" w:color="auto"/>
                      </w:divBdr>
                      <w:divsChild>
                        <w:div w:id="1720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2842">
      <w:marLeft w:val="0"/>
      <w:marRight w:val="0"/>
      <w:marTop w:val="0"/>
      <w:marBottom w:val="0"/>
      <w:divBdr>
        <w:top w:val="none" w:sz="0" w:space="0" w:color="auto"/>
        <w:left w:val="none" w:sz="0" w:space="0" w:color="auto"/>
        <w:bottom w:val="none" w:sz="0" w:space="0" w:color="auto"/>
        <w:right w:val="none" w:sz="0" w:space="0" w:color="auto"/>
      </w:divBdr>
      <w:divsChild>
        <w:div w:id="1720862886">
          <w:marLeft w:val="0"/>
          <w:marRight w:val="0"/>
          <w:marTop w:val="0"/>
          <w:marBottom w:val="0"/>
          <w:divBdr>
            <w:top w:val="none" w:sz="0" w:space="0" w:color="auto"/>
            <w:left w:val="none" w:sz="0" w:space="0" w:color="auto"/>
            <w:bottom w:val="none" w:sz="0" w:space="0" w:color="auto"/>
            <w:right w:val="none" w:sz="0" w:space="0" w:color="auto"/>
          </w:divBdr>
          <w:divsChild>
            <w:div w:id="1720862878">
              <w:marLeft w:val="0"/>
              <w:marRight w:val="0"/>
              <w:marTop w:val="0"/>
              <w:marBottom w:val="0"/>
              <w:divBdr>
                <w:top w:val="none" w:sz="0" w:space="0" w:color="auto"/>
                <w:left w:val="none" w:sz="0" w:space="0" w:color="auto"/>
                <w:bottom w:val="none" w:sz="0" w:space="0" w:color="auto"/>
                <w:right w:val="none" w:sz="0" w:space="0" w:color="auto"/>
              </w:divBdr>
              <w:divsChild>
                <w:div w:id="1720862866">
                  <w:marLeft w:val="0"/>
                  <w:marRight w:val="0"/>
                  <w:marTop w:val="0"/>
                  <w:marBottom w:val="0"/>
                  <w:divBdr>
                    <w:top w:val="none" w:sz="0" w:space="0" w:color="auto"/>
                    <w:left w:val="none" w:sz="0" w:space="0" w:color="auto"/>
                    <w:bottom w:val="none" w:sz="0" w:space="0" w:color="auto"/>
                    <w:right w:val="none" w:sz="0" w:space="0" w:color="auto"/>
                  </w:divBdr>
                  <w:divsChild>
                    <w:div w:id="1720862888">
                      <w:marLeft w:val="0"/>
                      <w:marRight w:val="0"/>
                      <w:marTop w:val="0"/>
                      <w:marBottom w:val="0"/>
                      <w:divBdr>
                        <w:top w:val="none" w:sz="0" w:space="0" w:color="auto"/>
                        <w:left w:val="none" w:sz="0" w:space="0" w:color="auto"/>
                        <w:bottom w:val="none" w:sz="0" w:space="0" w:color="auto"/>
                        <w:right w:val="none" w:sz="0" w:space="0" w:color="auto"/>
                      </w:divBdr>
                      <w:divsChild>
                        <w:div w:id="1720862851">
                          <w:marLeft w:val="0"/>
                          <w:marRight w:val="0"/>
                          <w:marTop w:val="15"/>
                          <w:marBottom w:val="0"/>
                          <w:divBdr>
                            <w:top w:val="none" w:sz="0" w:space="0" w:color="auto"/>
                            <w:left w:val="none" w:sz="0" w:space="0" w:color="auto"/>
                            <w:bottom w:val="none" w:sz="0" w:space="0" w:color="auto"/>
                            <w:right w:val="none" w:sz="0" w:space="0" w:color="auto"/>
                          </w:divBdr>
                          <w:divsChild>
                            <w:div w:id="1720862859">
                              <w:marLeft w:val="0"/>
                              <w:marRight w:val="0"/>
                              <w:marTop w:val="0"/>
                              <w:marBottom w:val="0"/>
                              <w:divBdr>
                                <w:top w:val="none" w:sz="0" w:space="0" w:color="auto"/>
                                <w:left w:val="none" w:sz="0" w:space="0" w:color="auto"/>
                                <w:bottom w:val="none" w:sz="0" w:space="0" w:color="auto"/>
                                <w:right w:val="none" w:sz="0" w:space="0" w:color="auto"/>
                              </w:divBdr>
                              <w:divsChild>
                                <w:div w:id="1720862852">
                                  <w:marLeft w:val="0"/>
                                  <w:marRight w:val="0"/>
                                  <w:marTop w:val="0"/>
                                  <w:marBottom w:val="0"/>
                                  <w:divBdr>
                                    <w:top w:val="none" w:sz="0" w:space="0" w:color="auto"/>
                                    <w:left w:val="none" w:sz="0" w:space="0" w:color="auto"/>
                                    <w:bottom w:val="none" w:sz="0" w:space="0" w:color="auto"/>
                                    <w:right w:val="none" w:sz="0" w:space="0" w:color="auto"/>
                                  </w:divBdr>
                                </w:div>
                                <w:div w:id="1720862860">
                                  <w:marLeft w:val="0"/>
                                  <w:marRight w:val="0"/>
                                  <w:marTop w:val="0"/>
                                  <w:marBottom w:val="0"/>
                                  <w:divBdr>
                                    <w:top w:val="none" w:sz="0" w:space="0" w:color="auto"/>
                                    <w:left w:val="none" w:sz="0" w:space="0" w:color="auto"/>
                                    <w:bottom w:val="none" w:sz="0" w:space="0" w:color="auto"/>
                                    <w:right w:val="none" w:sz="0" w:space="0" w:color="auto"/>
                                  </w:divBdr>
                                </w:div>
                                <w:div w:id="1720862863">
                                  <w:marLeft w:val="0"/>
                                  <w:marRight w:val="0"/>
                                  <w:marTop w:val="0"/>
                                  <w:marBottom w:val="0"/>
                                  <w:divBdr>
                                    <w:top w:val="none" w:sz="0" w:space="0" w:color="auto"/>
                                    <w:left w:val="none" w:sz="0" w:space="0" w:color="auto"/>
                                    <w:bottom w:val="none" w:sz="0" w:space="0" w:color="auto"/>
                                    <w:right w:val="none" w:sz="0" w:space="0" w:color="auto"/>
                                  </w:divBdr>
                                </w:div>
                                <w:div w:id="1720862867">
                                  <w:marLeft w:val="0"/>
                                  <w:marRight w:val="0"/>
                                  <w:marTop w:val="0"/>
                                  <w:marBottom w:val="0"/>
                                  <w:divBdr>
                                    <w:top w:val="none" w:sz="0" w:space="0" w:color="auto"/>
                                    <w:left w:val="none" w:sz="0" w:space="0" w:color="auto"/>
                                    <w:bottom w:val="none" w:sz="0" w:space="0" w:color="auto"/>
                                    <w:right w:val="none" w:sz="0" w:space="0" w:color="auto"/>
                                  </w:divBdr>
                                </w:div>
                                <w:div w:id="1720862869">
                                  <w:marLeft w:val="0"/>
                                  <w:marRight w:val="0"/>
                                  <w:marTop w:val="0"/>
                                  <w:marBottom w:val="0"/>
                                  <w:divBdr>
                                    <w:top w:val="none" w:sz="0" w:space="0" w:color="auto"/>
                                    <w:left w:val="none" w:sz="0" w:space="0" w:color="auto"/>
                                    <w:bottom w:val="none" w:sz="0" w:space="0" w:color="auto"/>
                                    <w:right w:val="none" w:sz="0" w:space="0" w:color="auto"/>
                                  </w:divBdr>
                                </w:div>
                                <w:div w:id="1720862874">
                                  <w:marLeft w:val="0"/>
                                  <w:marRight w:val="0"/>
                                  <w:marTop w:val="0"/>
                                  <w:marBottom w:val="0"/>
                                  <w:divBdr>
                                    <w:top w:val="none" w:sz="0" w:space="0" w:color="auto"/>
                                    <w:left w:val="none" w:sz="0" w:space="0" w:color="auto"/>
                                    <w:bottom w:val="none" w:sz="0" w:space="0" w:color="auto"/>
                                    <w:right w:val="none" w:sz="0" w:space="0" w:color="auto"/>
                                  </w:divBdr>
                                </w:div>
                                <w:div w:id="1720862883">
                                  <w:marLeft w:val="0"/>
                                  <w:marRight w:val="0"/>
                                  <w:marTop w:val="0"/>
                                  <w:marBottom w:val="0"/>
                                  <w:divBdr>
                                    <w:top w:val="none" w:sz="0" w:space="0" w:color="auto"/>
                                    <w:left w:val="none" w:sz="0" w:space="0" w:color="auto"/>
                                    <w:bottom w:val="none" w:sz="0" w:space="0" w:color="auto"/>
                                    <w:right w:val="none" w:sz="0" w:space="0" w:color="auto"/>
                                  </w:divBdr>
                                </w:div>
                                <w:div w:id="1720862890">
                                  <w:marLeft w:val="0"/>
                                  <w:marRight w:val="0"/>
                                  <w:marTop w:val="0"/>
                                  <w:marBottom w:val="0"/>
                                  <w:divBdr>
                                    <w:top w:val="none" w:sz="0" w:space="0" w:color="auto"/>
                                    <w:left w:val="none" w:sz="0" w:space="0" w:color="auto"/>
                                    <w:bottom w:val="none" w:sz="0" w:space="0" w:color="auto"/>
                                    <w:right w:val="none" w:sz="0" w:space="0" w:color="auto"/>
                                  </w:divBdr>
                                </w:div>
                                <w:div w:id="1720862895">
                                  <w:marLeft w:val="0"/>
                                  <w:marRight w:val="0"/>
                                  <w:marTop w:val="0"/>
                                  <w:marBottom w:val="0"/>
                                  <w:divBdr>
                                    <w:top w:val="none" w:sz="0" w:space="0" w:color="auto"/>
                                    <w:left w:val="none" w:sz="0" w:space="0" w:color="auto"/>
                                    <w:bottom w:val="none" w:sz="0" w:space="0" w:color="auto"/>
                                    <w:right w:val="none" w:sz="0" w:space="0" w:color="auto"/>
                                  </w:divBdr>
                                </w:div>
                                <w:div w:id="1720862897">
                                  <w:marLeft w:val="0"/>
                                  <w:marRight w:val="0"/>
                                  <w:marTop w:val="0"/>
                                  <w:marBottom w:val="0"/>
                                  <w:divBdr>
                                    <w:top w:val="none" w:sz="0" w:space="0" w:color="auto"/>
                                    <w:left w:val="none" w:sz="0" w:space="0" w:color="auto"/>
                                    <w:bottom w:val="none" w:sz="0" w:space="0" w:color="auto"/>
                                    <w:right w:val="none" w:sz="0" w:space="0" w:color="auto"/>
                                  </w:divBdr>
                                </w:div>
                                <w:div w:id="17208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46">
      <w:marLeft w:val="0"/>
      <w:marRight w:val="0"/>
      <w:marTop w:val="0"/>
      <w:marBottom w:val="0"/>
      <w:divBdr>
        <w:top w:val="none" w:sz="0" w:space="0" w:color="auto"/>
        <w:left w:val="none" w:sz="0" w:space="0" w:color="auto"/>
        <w:bottom w:val="none" w:sz="0" w:space="0" w:color="auto"/>
        <w:right w:val="none" w:sz="0" w:space="0" w:color="auto"/>
      </w:divBdr>
    </w:div>
    <w:div w:id="1720862849">
      <w:marLeft w:val="0"/>
      <w:marRight w:val="0"/>
      <w:marTop w:val="0"/>
      <w:marBottom w:val="0"/>
      <w:divBdr>
        <w:top w:val="none" w:sz="0" w:space="0" w:color="auto"/>
        <w:left w:val="none" w:sz="0" w:space="0" w:color="auto"/>
        <w:bottom w:val="none" w:sz="0" w:space="0" w:color="auto"/>
        <w:right w:val="none" w:sz="0" w:space="0" w:color="auto"/>
      </w:divBdr>
      <w:divsChild>
        <w:div w:id="1720862902">
          <w:marLeft w:val="0"/>
          <w:marRight w:val="0"/>
          <w:marTop w:val="0"/>
          <w:marBottom w:val="0"/>
          <w:divBdr>
            <w:top w:val="none" w:sz="0" w:space="0" w:color="auto"/>
            <w:left w:val="none" w:sz="0" w:space="0" w:color="auto"/>
            <w:bottom w:val="none" w:sz="0" w:space="0" w:color="auto"/>
            <w:right w:val="none" w:sz="0" w:space="0" w:color="auto"/>
          </w:divBdr>
          <w:divsChild>
            <w:div w:id="1720862903">
              <w:marLeft w:val="0"/>
              <w:marRight w:val="0"/>
              <w:marTop w:val="0"/>
              <w:marBottom w:val="0"/>
              <w:divBdr>
                <w:top w:val="none" w:sz="0" w:space="0" w:color="auto"/>
                <w:left w:val="none" w:sz="0" w:space="0" w:color="auto"/>
                <w:bottom w:val="none" w:sz="0" w:space="0" w:color="auto"/>
                <w:right w:val="none" w:sz="0" w:space="0" w:color="auto"/>
              </w:divBdr>
              <w:divsChild>
                <w:div w:id="1720862841">
                  <w:marLeft w:val="0"/>
                  <w:marRight w:val="600"/>
                  <w:marTop w:val="0"/>
                  <w:marBottom w:val="360"/>
                  <w:divBdr>
                    <w:top w:val="none" w:sz="0" w:space="0" w:color="auto"/>
                    <w:left w:val="none" w:sz="0" w:space="0" w:color="auto"/>
                    <w:bottom w:val="none" w:sz="0" w:space="0" w:color="auto"/>
                    <w:right w:val="none" w:sz="0" w:space="0" w:color="auto"/>
                  </w:divBdr>
                  <w:divsChild>
                    <w:div w:id="17208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62850">
      <w:marLeft w:val="0"/>
      <w:marRight w:val="0"/>
      <w:marTop w:val="0"/>
      <w:marBottom w:val="0"/>
      <w:divBdr>
        <w:top w:val="none" w:sz="0" w:space="0" w:color="auto"/>
        <w:left w:val="none" w:sz="0" w:space="0" w:color="auto"/>
        <w:bottom w:val="none" w:sz="0" w:space="0" w:color="auto"/>
        <w:right w:val="none" w:sz="0" w:space="0" w:color="auto"/>
      </w:divBdr>
      <w:divsChild>
        <w:div w:id="1720862870">
          <w:marLeft w:val="0"/>
          <w:marRight w:val="150"/>
          <w:marTop w:val="0"/>
          <w:marBottom w:val="0"/>
          <w:divBdr>
            <w:top w:val="none" w:sz="0" w:space="0" w:color="auto"/>
            <w:left w:val="none" w:sz="0" w:space="0" w:color="auto"/>
            <w:bottom w:val="none" w:sz="0" w:space="0" w:color="auto"/>
            <w:right w:val="none" w:sz="0" w:space="0" w:color="auto"/>
          </w:divBdr>
          <w:divsChild>
            <w:div w:id="1720862885">
              <w:marLeft w:val="0"/>
              <w:marRight w:val="0"/>
              <w:marTop w:val="0"/>
              <w:marBottom w:val="0"/>
              <w:divBdr>
                <w:top w:val="none" w:sz="0" w:space="0" w:color="auto"/>
                <w:left w:val="none" w:sz="0" w:space="0" w:color="auto"/>
                <w:bottom w:val="none" w:sz="0" w:space="0" w:color="auto"/>
                <w:right w:val="none" w:sz="0" w:space="0" w:color="auto"/>
              </w:divBdr>
              <w:divsChild>
                <w:div w:id="1720862843">
                  <w:marLeft w:val="150"/>
                  <w:marRight w:val="225"/>
                  <w:marTop w:val="0"/>
                  <w:marBottom w:val="0"/>
                  <w:divBdr>
                    <w:top w:val="none" w:sz="0" w:space="0" w:color="auto"/>
                    <w:left w:val="none" w:sz="0" w:space="0" w:color="auto"/>
                    <w:bottom w:val="none" w:sz="0" w:space="0" w:color="auto"/>
                    <w:right w:val="none" w:sz="0" w:space="0" w:color="auto"/>
                  </w:divBdr>
                  <w:divsChild>
                    <w:div w:id="1720862848">
                      <w:marLeft w:val="270"/>
                      <w:marRight w:val="120"/>
                      <w:marTop w:val="0"/>
                      <w:marBottom w:val="540"/>
                      <w:divBdr>
                        <w:top w:val="none" w:sz="0" w:space="0" w:color="auto"/>
                        <w:left w:val="none" w:sz="0" w:space="0" w:color="auto"/>
                        <w:bottom w:val="none" w:sz="0" w:space="0" w:color="auto"/>
                        <w:right w:val="none" w:sz="0" w:space="0" w:color="auto"/>
                      </w:divBdr>
                      <w:divsChild>
                        <w:div w:id="1720862896">
                          <w:marLeft w:val="0"/>
                          <w:marRight w:val="0"/>
                          <w:marTop w:val="0"/>
                          <w:marBottom w:val="720"/>
                          <w:divBdr>
                            <w:top w:val="none" w:sz="0" w:space="0" w:color="auto"/>
                            <w:left w:val="none" w:sz="0" w:space="0" w:color="auto"/>
                            <w:bottom w:val="none" w:sz="0" w:space="0" w:color="auto"/>
                            <w:right w:val="none" w:sz="0" w:space="0" w:color="auto"/>
                          </w:divBdr>
                          <w:divsChild>
                            <w:div w:id="1720862862">
                              <w:marLeft w:val="0"/>
                              <w:marRight w:val="0"/>
                              <w:marTop w:val="0"/>
                              <w:marBottom w:val="0"/>
                              <w:divBdr>
                                <w:top w:val="none" w:sz="0" w:space="0" w:color="auto"/>
                                <w:left w:val="none" w:sz="0" w:space="0" w:color="auto"/>
                                <w:bottom w:val="none" w:sz="0" w:space="0" w:color="auto"/>
                                <w:right w:val="none" w:sz="0" w:space="0" w:color="auto"/>
                              </w:divBdr>
                              <w:divsChild>
                                <w:div w:id="1720862894">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56">
      <w:marLeft w:val="0"/>
      <w:marRight w:val="0"/>
      <w:marTop w:val="0"/>
      <w:marBottom w:val="0"/>
      <w:divBdr>
        <w:top w:val="none" w:sz="0" w:space="0" w:color="auto"/>
        <w:left w:val="none" w:sz="0" w:space="0" w:color="auto"/>
        <w:bottom w:val="none" w:sz="0" w:space="0" w:color="auto"/>
        <w:right w:val="none" w:sz="0" w:space="0" w:color="auto"/>
      </w:divBdr>
    </w:div>
    <w:div w:id="1720862864">
      <w:marLeft w:val="0"/>
      <w:marRight w:val="0"/>
      <w:marTop w:val="0"/>
      <w:marBottom w:val="0"/>
      <w:divBdr>
        <w:top w:val="none" w:sz="0" w:space="0" w:color="auto"/>
        <w:left w:val="none" w:sz="0" w:space="0" w:color="auto"/>
        <w:bottom w:val="none" w:sz="0" w:space="0" w:color="auto"/>
        <w:right w:val="none" w:sz="0" w:space="0" w:color="auto"/>
      </w:divBdr>
    </w:div>
    <w:div w:id="1720862871">
      <w:marLeft w:val="0"/>
      <w:marRight w:val="0"/>
      <w:marTop w:val="0"/>
      <w:marBottom w:val="0"/>
      <w:divBdr>
        <w:top w:val="none" w:sz="0" w:space="0" w:color="auto"/>
        <w:left w:val="none" w:sz="0" w:space="0" w:color="auto"/>
        <w:bottom w:val="none" w:sz="0" w:space="0" w:color="auto"/>
        <w:right w:val="none" w:sz="0" w:space="0" w:color="auto"/>
      </w:divBdr>
    </w:div>
    <w:div w:id="1720862873">
      <w:marLeft w:val="0"/>
      <w:marRight w:val="0"/>
      <w:marTop w:val="0"/>
      <w:marBottom w:val="0"/>
      <w:divBdr>
        <w:top w:val="none" w:sz="0" w:space="0" w:color="auto"/>
        <w:left w:val="none" w:sz="0" w:space="0" w:color="auto"/>
        <w:bottom w:val="none" w:sz="0" w:space="0" w:color="auto"/>
        <w:right w:val="none" w:sz="0" w:space="0" w:color="auto"/>
      </w:divBdr>
    </w:div>
    <w:div w:id="1720862875">
      <w:marLeft w:val="0"/>
      <w:marRight w:val="0"/>
      <w:marTop w:val="0"/>
      <w:marBottom w:val="0"/>
      <w:divBdr>
        <w:top w:val="none" w:sz="0" w:space="0" w:color="auto"/>
        <w:left w:val="none" w:sz="0" w:space="0" w:color="auto"/>
        <w:bottom w:val="none" w:sz="0" w:space="0" w:color="auto"/>
        <w:right w:val="none" w:sz="0" w:space="0" w:color="auto"/>
      </w:divBdr>
      <w:divsChild>
        <w:div w:id="1720862872">
          <w:marLeft w:val="0"/>
          <w:marRight w:val="0"/>
          <w:marTop w:val="0"/>
          <w:marBottom w:val="0"/>
          <w:divBdr>
            <w:top w:val="none" w:sz="0" w:space="0" w:color="auto"/>
            <w:left w:val="none" w:sz="0" w:space="0" w:color="auto"/>
            <w:bottom w:val="none" w:sz="0" w:space="0" w:color="auto"/>
            <w:right w:val="none" w:sz="0" w:space="0" w:color="auto"/>
          </w:divBdr>
          <w:divsChild>
            <w:div w:id="1720862845">
              <w:marLeft w:val="-225"/>
              <w:marRight w:val="-225"/>
              <w:marTop w:val="0"/>
              <w:marBottom w:val="0"/>
              <w:divBdr>
                <w:top w:val="none" w:sz="0" w:space="0" w:color="auto"/>
                <w:left w:val="none" w:sz="0" w:space="0" w:color="auto"/>
                <w:bottom w:val="none" w:sz="0" w:space="0" w:color="auto"/>
                <w:right w:val="none" w:sz="0" w:space="0" w:color="auto"/>
              </w:divBdr>
              <w:divsChild>
                <w:div w:id="1720862882">
                  <w:marLeft w:val="0"/>
                  <w:marRight w:val="0"/>
                  <w:marTop w:val="0"/>
                  <w:marBottom w:val="0"/>
                  <w:divBdr>
                    <w:top w:val="none" w:sz="0" w:space="0" w:color="auto"/>
                    <w:left w:val="none" w:sz="0" w:space="0" w:color="auto"/>
                    <w:bottom w:val="none" w:sz="0" w:space="0" w:color="auto"/>
                    <w:right w:val="none" w:sz="0" w:space="0" w:color="auto"/>
                  </w:divBdr>
                  <w:divsChild>
                    <w:div w:id="1720862865">
                      <w:marLeft w:val="-225"/>
                      <w:marRight w:val="-225"/>
                      <w:marTop w:val="0"/>
                      <w:marBottom w:val="0"/>
                      <w:divBdr>
                        <w:top w:val="none" w:sz="0" w:space="0" w:color="auto"/>
                        <w:left w:val="none" w:sz="0" w:space="0" w:color="auto"/>
                        <w:bottom w:val="none" w:sz="0" w:space="0" w:color="auto"/>
                        <w:right w:val="none" w:sz="0" w:space="0" w:color="auto"/>
                      </w:divBdr>
                      <w:divsChild>
                        <w:div w:id="1720862877">
                          <w:marLeft w:val="0"/>
                          <w:marRight w:val="0"/>
                          <w:marTop w:val="0"/>
                          <w:marBottom w:val="0"/>
                          <w:divBdr>
                            <w:top w:val="none" w:sz="0" w:space="0" w:color="auto"/>
                            <w:left w:val="none" w:sz="0" w:space="0" w:color="auto"/>
                            <w:bottom w:val="none" w:sz="0" w:space="0" w:color="auto"/>
                            <w:right w:val="none" w:sz="0" w:space="0" w:color="auto"/>
                          </w:divBdr>
                          <w:divsChild>
                            <w:div w:id="1720862854">
                              <w:marLeft w:val="-225"/>
                              <w:marRight w:val="-225"/>
                              <w:marTop w:val="0"/>
                              <w:marBottom w:val="0"/>
                              <w:divBdr>
                                <w:top w:val="none" w:sz="0" w:space="0" w:color="auto"/>
                                <w:left w:val="none" w:sz="0" w:space="0" w:color="auto"/>
                                <w:bottom w:val="none" w:sz="0" w:space="0" w:color="auto"/>
                                <w:right w:val="none" w:sz="0" w:space="0" w:color="auto"/>
                              </w:divBdr>
                              <w:divsChild>
                                <w:div w:id="17208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89">
      <w:marLeft w:val="0"/>
      <w:marRight w:val="0"/>
      <w:marTop w:val="0"/>
      <w:marBottom w:val="0"/>
      <w:divBdr>
        <w:top w:val="none" w:sz="0" w:space="0" w:color="auto"/>
        <w:left w:val="none" w:sz="0" w:space="0" w:color="auto"/>
        <w:bottom w:val="none" w:sz="0" w:space="0" w:color="auto"/>
        <w:right w:val="none" w:sz="0" w:space="0" w:color="auto"/>
      </w:divBdr>
      <w:divsChild>
        <w:div w:id="1720862861">
          <w:marLeft w:val="800"/>
          <w:marRight w:val="800"/>
          <w:marTop w:val="0"/>
          <w:marBottom w:val="0"/>
          <w:divBdr>
            <w:top w:val="none" w:sz="0" w:space="0" w:color="auto"/>
            <w:left w:val="none" w:sz="0" w:space="0" w:color="auto"/>
            <w:bottom w:val="none" w:sz="0" w:space="0" w:color="auto"/>
            <w:right w:val="none" w:sz="0" w:space="0" w:color="auto"/>
          </w:divBdr>
        </w:div>
      </w:divsChild>
    </w:div>
    <w:div w:id="1720862904">
      <w:marLeft w:val="0"/>
      <w:marRight w:val="0"/>
      <w:marTop w:val="0"/>
      <w:marBottom w:val="0"/>
      <w:divBdr>
        <w:top w:val="none" w:sz="0" w:space="0" w:color="auto"/>
        <w:left w:val="none" w:sz="0" w:space="0" w:color="auto"/>
        <w:bottom w:val="none" w:sz="0" w:space="0" w:color="auto"/>
        <w:right w:val="none" w:sz="0" w:space="0" w:color="auto"/>
      </w:divBdr>
      <w:divsChild>
        <w:div w:id="1720862879">
          <w:marLeft w:val="-225"/>
          <w:marRight w:val="-225"/>
          <w:marTop w:val="0"/>
          <w:marBottom w:val="0"/>
          <w:divBdr>
            <w:top w:val="none" w:sz="0" w:space="0" w:color="auto"/>
            <w:left w:val="none" w:sz="0" w:space="0" w:color="auto"/>
            <w:bottom w:val="none" w:sz="0" w:space="0" w:color="auto"/>
            <w:right w:val="none" w:sz="0" w:space="0" w:color="auto"/>
          </w:divBdr>
          <w:divsChild>
            <w:div w:id="1720862893">
              <w:marLeft w:val="0"/>
              <w:marRight w:val="0"/>
              <w:marTop w:val="0"/>
              <w:marBottom w:val="0"/>
              <w:divBdr>
                <w:top w:val="none" w:sz="0" w:space="0" w:color="auto"/>
                <w:left w:val="none" w:sz="0" w:space="0" w:color="auto"/>
                <w:bottom w:val="none" w:sz="0" w:space="0" w:color="auto"/>
                <w:right w:val="none" w:sz="0" w:space="0" w:color="auto"/>
              </w:divBdr>
            </w:div>
          </w:divsChild>
        </w:div>
        <w:div w:id="1720862887">
          <w:marLeft w:val="-225"/>
          <w:marRight w:val="-225"/>
          <w:marTop w:val="0"/>
          <w:marBottom w:val="0"/>
          <w:divBdr>
            <w:top w:val="none" w:sz="0" w:space="0" w:color="auto"/>
            <w:left w:val="none" w:sz="0" w:space="0" w:color="auto"/>
            <w:bottom w:val="none" w:sz="0" w:space="0" w:color="auto"/>
            <w:right w:val="none" w:sz="0" w:space="0" w:color="auto"/>
          </w:divBdr>
          <w:divsChild>
            <w:div w:id="1720862838">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905">
      <w:marLeft w:val="0"/>
      <w:marRight w:val="0"/>
      <w:marTop w:val="0"/>
      <w:marBottom w:val="0"/>
      <w:divBdr>
        <w:top w:val="none" w:sz="0" w:space="0" w:color="auto"/>
        <w:left w:val="none" w:sz="0" w:space="0" w:color="auto"/>
        <w:bottom w:val="none" w:sz="0" w:space="0" w:color="auto"/>
        <w:right w:val="none" w:sz="0" w:space="0" w:color="auto"/>
      </w:divBdr>
      <w:divsChild>
        <w:div w:id="1720862847">
          <w:marLeft w:val="0"/>
          <w:marRight w:val="0"/>
          <w:marTop w:val="150"/>
          <w:marBottom w:val="150"/>
          <w:divBdr>
            <w:top w:val="none" w:sz="0" w:space="0" w:color="auto"/>
            <w:left w:val="none" w:sz="0" w:space="0" w:color="auto"/>
            <w:bottom w:val="none" w:sz="0" w:space="0" w:color="auto"/>
            <w:right w:val="none" w:sz="0" w:space="0" w:color="auto"/>
          </w:divBdr>
          <w:divsChild>
            <w:div w:id="1720862907">
              <w:marLeft w:val="0"/>
              <w:marRight w:val="0"/>
              <w:marTop w:val="45"/>
              <w:marBottom w:val="300"/>
              <w:divBdr>
                <w:top w:val="none" w:sz="0" w:space="0" w:color="auto"/>
                <w:left w:val="none" w:sz="0" w:space="0" w:color="auto"/>
                <w:bottom w:val="none" w:sz="0" w:space="0" w:color="auto"/>
                <w:right w:val="none" w:sz="0" w:space="0" w:color="auto"/>
              </w:divBdr>
              <w:divsChild>
                <w:div w:id="1720862906">
                  <w:marLeft w:val="330"/>
                  <w:marRight w:val="330"/>
                  <w:marTop w:val="0"/>
                  <w:marBottom w:val="0"/>
                  <w:divBdr>
                    <w:top w:val="none" w:sz="0" w:space="0" w:color="auto"/>
                    <w:left w:val="none" w:sz="0" w:space="0" w:color="auto"/>
                    <w:bottom w:val="none" w:sz="0" w:space="0" w:color="auto"/>
                    <w:right w:val="none" w:sz="0" w:space="0" w:color="auto"/>
                  </w:divBdr>
                  <w:divsChild>
                    <w:div w:id="1720862899">
                      <w:marLeft w:val="0"/>
                      <w:marRight w:val="0"/>
                      <w:marTop w:val="0"/>
                      <w:marBottom w:val="360"/>
                      <w:divBdr>
                        <w:top w:val="none" w:sz="0" w:space="0" w:color="auto"/>
                        <w:left w:val="none" w:sz="0" w:space="0" w:color="auto"/>
                        <w:bottom w:val="dotted" w:sz="6" w:space="18" w:color="CCCCCC"/>
                        <w:right w:val="none" w:sz="0" w:space="0" w:color="auto"/>
                      </w:divBdr>
                      <w:divsChild>
                        <w:div w:id="1720862858">
                          <w:marLeft w:val="0"/>
                          <w:marRight w:val="0"/>
                          <w:marTop w:val="0"/>
                          <w:marBottom w:val="0"/>
                          <w:divBdr>
                            <w:top w:val="none" w:sz="0" w:space="0" w:color="auto"/>
                            <w:left w:val="none" w:sz="0" w:space="0" w:color="auto"/>
                            <w:bottom w:val="none" w:sz="0" w:space="0" w:color="auto"/>
                            <w:right w:val="none" w:sz="0" w:space="0" w:color="auto"/>
                          </w:divBdr>
                          <w:divsChild>
                            <w:div w:id="1720862880">
                              <w:marLeft w:val="0"/>
                              <w:marRight w:val="0"/>
                              <w:marTop w:val="0"/>
                              <w:marBottom w:val="0"/>
                              <w:divBdr>
                                <w:top w:val="none" w:sz="0" w:space="0" w:color="auto"/>
                                <w:left w:val="none" w:sz="0" w:space="0" w:color="auto"/>
                                <w:bottom w:val="none" w:sz="0" w:space="0" w:color="auto"/>
                                <w:right w:val="none" w:sz="0" w:space="0" w:color="auto"/>
                              </w:divBdr>
                              <w:divsChild>
                                <w:div w:id="1720862892">
                                  <w:marLeft w:val="0"/>
                                  <w:marRight w:val="0"/>
                                  <w:marTop w:val="0"/>
                                  <w:marBottom w:val="0"/>
                                  <w:divBdr>
                                    <w:top w:val="none" w:sz="0" w:space="0" w:color="auto"/>
                                    <w:left w:val="none" w:sz="0" w:space="0" w:color="auto"/>
                                    <w:bottom w:val="none" w:sz="0" w:space="0" w:color="auto"/>
                                    <w:right w:val="none" w:sz="0" w:space="0" w:color="auto"/>
                                  </w:divBdr>
                                  <w:divsChild>
                                    <w:div w:id="1720862891">
                                      <w:marLeft w:val="0"/>
                                      <w:marRight w:val="0"/>
                                      <w:marTop w:val="0"/>
                                      <w:marBottom w:val="0"/>
                                      <w:divBdr>
                                        <w:top w:val="none" w:sz="0" w:space="0" w:color="auto"/>
                                        <w:left w:val="none" w:sz="0" w:space="0" w:color="auto"/>
                                        <w:bottom w:val="none" w:sz="0" w:space="0" w:color="auto"/>
                                        <w:right w:val="none" w:sz="0" w:space="0" w:color="auto"/>
                                      </w:divBdr>
                                      <w:divsChild>
                                        <w:div w:id="1720862844">
                                          <w:marLeft w:val="0"/>
                                          <w:marRight w:val="0"/>
                                          <w:marTop w:val="0"/>
                                          <w:marBottom w:val="0"/>
                                          <w:divBdr>
                                            <w:top w:val="none" w:sz="0" w:space="0" w:color="auto"/>
                                            <w:left w:val="none" w:sz="0" w:space="0" w:color="auto"/>
                                            <w:bottom w:val="none" w:sz="0" w:space="0" w:color="auto"/>
                                            <w:right w:val="none" w:sz="0" w:space="0" w:color="auto"/>
                                          </w:divBdr>
                                          <w:divsChild>
                                            <w:div w:id="1720862857">
                                              <w:marLeft w:val="0"/>
                                              <w:marRight w:val="210"/>
                                              <w:marTop w:val="0"/>
                                              <w:marBottom w:val="210"/>
                                              <w:divBdr>
                                                <w:top w:val="none" w:sz="0" w:space="0" w:color="auto"/>
                                                <w:left w:val="none" w:sz="0" w:space="0" w:color="auto"/>
                                                <w:bottom w:val="none" w:sz="0" w:space="0" w:color="auto"/>
                                                <w:right w:val="none" w:sz="0" w:space="0" w:color="auto"/>
                                              </w:divBdr>
                                              <w:divsChild>
                                                <w:div w:id="17208629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862908">
      <w:marLeft w:val="0"/>
      <w:marRight w:val="0"/>
      <w:marTop w:val="0"/>
      <w:marBottom w:val="0"/>
      <w:divBdr>
        <w:top w:val="none" w:sz="0" w:space="0" w:color="auto"/>
        <w:left w:val="none" w:sz="0" w:space="0" w:color="auto"/>
        <w:bottom w:val="none" w:sz="0" w:space="0" w:color="auto"/>
        <w:right w:val="none" w:sz="0" w:space="0" w:color="auto"/>
      </w:divBdr>
      <w:divsChild>
        <w:div w:id="1720862911">
          <w:marLeft w:val="0"/>
          <w:marRight w:val="0"/>
          <w:marTop w:val="0"/>
          <w:marBottom w:val="0"/>
          <w:divBdr>
            <w:top w:val="none" w:sz="0" w:space="0" w:color="auto"/>
            <w:left w:val="none" w:sz="0" w:space="0" w:color="auto"/>
            <w:bottom w:val="none" w:sz="0" w:space="0" w:color="auto"/>
            <w:right w:val="none" w:sz="0" w:space="0" w:color="auto"/>
          </w:divBdr>
        </w:div>
        <w:div w:id="1720862932">
          <w:marLeft w:val="0"/>
          <w:marRight w:val="0"/>
          <w:marTop w:val="0"/>
          <w:marBottom w:val="0"/>
          <w:divBdr>
            <w:top w:val="none" w:sz="0" w:space="0" w:color="auto"/>
            <w:left w:val="none" w:sz="0" w:space="0" w:color="auto"/>
            <w:bottom w:val="none" w:sz="0" w:space="0" w:color="auto"/>
            <w:right w:val="none" w:sz="0" w:space="0" w:color="auto"/>
          </w:divBdr>
        </w:div>
      </w:divsChild>
    </w:div>
    <w:div w:id="1720862919">
      <w:marLeft w:val="0"/>
      <w:marRight w:val="0"/>
      <w:marTop w:val="0"/>
      <w:marBottom w:val="0"/>
      <w:divBdr>
        <w:top w:val="none" w:sz="0" w:space="0" w:color="auto"/>
        <w:left w:val="none" w:sz="0" w:space="0" w:color="auto"/>
        <w:bottom w:val="none" w:sz="0" w:space="0" w:color="auto"/>
        <w:right w:val="none" w:sz="0" w:space="0" w:color="auto"/>
      </w:divBdr>
      <w:divsChild>
        <w:div w:id="1720862909">
          <w:marLeft w:val="0"/>
          <w:marRight w:val="0"/>
          <w:marTop w:val="0"/>
          <w:marBottom w:val="0"/>
          <w:divBdr>
            <w:top w:val="none" w:sz="0" w:space="0" w:color="auto"/>
            <w:left w:val="none" w:sz="0" w:space="0" w:color="auto"/>
            <w:bottom w:val="none" w:sz="0" w:space="0" w:color="auto"/>
            <w:right w:val="none" w:sz="0" w:space="0" w:color="auto"/>
          </w:divBdr>
        </w:div>
        <w:div w:id="1720862912">
          <w:marLeft w:val="0"/>
          <w:marRight w:val="0"/>
          <w:marTop w:val="0"/>
          <w:marBottom w:val="0"/>
          <w:divBdr>
            <w:top w:val="none" w:sz="0" w:space="0" w:color="auto"/>
            <w:left w:val="none" w:sz="0" w:space="0" w:color="auto"/>
            <w:bottom w:val="none" w:sz="0" w:space="0" w:color="auto"/>
            <w:right w:val="none" w:sz="0" w:space="0" w:color="auto"/>
          </w:divBdr>
        </w:div>
        <w:div w:id="1720862913">
          <w:marLeft w:val="0"/>
          <w:marRight w:val="0"/>
          <w:marTop w:val="0"/>
          <w:marBottom w:val="0"/>
          <w:divBdr>
            <w:top w:val="none" w:sz="0" w:space="0" w:color="auto"/>
            <w:left w:val="none" w:sz="0" w:space="0" w:color="auto"/>
            <w:bottom w:val="none" w:sz="0" w:space="0" w:color="auto"/>
            <w:right w:val="none" w:sz="0" w:space="0" w:color="auto"/>
          </w:divBdr>
        </w:div>
        <w:div w:id="1720862914">
          <w:marLeft w:val="0"/>
          <w:marRight w:val="0"/>
          <w:marTop w:val="0"/>
          <w:marBottom w:val="0"/>
          <w:divBdr>
            <w:top w:val="none" w:sz="0" w:space="0" w:color="auto"/>
            <w:left w:val="none" w:sz="0" w:space="0" w:color="auto"/>
            <w:bottom w:val="none" w:sz="0" w:space="0" w:color="auto"/>
            <w:right w:val="none" w:sz="0" w:space="0" w:color="auto"/>
          </w:divBdr>
        </w:div>
        <w:div w:id="1720862915">
          <w:marLeft w:val="0"/>
          <w:marRight w:val="0"/>
          <w:marTop w:val="0"/>
          <w:marBottom w:val="0"/>
          <w:divBdr>
            <w:top w:val="none" w:sz="0" w:space="0" w:color="auto"/>
            <w:left w:val="none" w:sz="0" w:space="0" w:color="auto"/>
            <w:bottom w:val="none" w:sz="0" w:space="0" w:color="auto"/>
            <w:right w:val="none" w:sz="0" w:space="0" w:color="auto"/>
          </w:divBdr>
        </w:div>
        <w:div w:id="1720862916">
          <w:marLeft w:val="0"/>
          <w:marRight w:val="0"/>
          <w:marTop w:val="0"/>
          <w:marBottom w:val="0"/>
          <w:divBdr>
            <w:top w:val="none" w:sz="0" w:space="0" w:color="auto"/>
            <w:left w:val="none" w:sz="0" w:space="0" w:color="auto"/>
            <w:bottom w:val="none" w:sz="0" w:space="0" w:color="auto"/>
            <w:right w:val="none" w:sz="0" w:space="0" w:color="auto"/>
          </w:divBdr>
        </w:div>
        <w:div w:id="1720862917">
          <w:marLeft w:val="0"/>
          <w:marRight w:val="0"/>
          <w:marTop w:val="0"/>
          <w:marBottom w:val="0"/>
          <w:divBdr>
            <w:top w:val="none" w:sz="0" w:space="0" w:color="auto"/>
            <w:left w:val="none" w:sz="0" w:space="0" w:color="auto"/>
            <w:bottom w:val="none" w:sz="0" w:space="0" w:color="auto"/>
            <w:right w:val="none" w:sz="0" w:space="0" w:color="auto"/>
          </w:divBdr>
        </w:div>
        <w:div w:id="1720862918">
          <w:marLeft w:val="0"/>
          <w:marRight w:val="0"/>
          <w:marTop w:val="0"/>
          <w:marBottom w:val="0"/>
          <w:divBdr>
            <w:top w:val="none" w:sz="0" w:space="0" w:color="auto"/>
            <w:left w:val="none" w:sz="0" w:space="0" w:color="auto"/>
            <w:bottom w:val="none" w:sz="0" w:space="0" w:color="auto"/>
            <w:right w:val="none" w:sz="0" w:space="0" w:color="auto"/>
          </w:divBdr>
        </w:div>
        <w:div w:id="1720862920">
          <w:marLeft w:val="0"/>
          <w:marRight w:val="0"/>
          <w:marTop w:val="0"/>
          <w:marBottom w:val="0"/>
          <w:divBdr>
            <w:top w:val="none" w:sz="0" w:space="0" w:color="auto"/>
            <w:left w:val="none" w:sz="0" w:space="0" w:color="auto"/>
            <w:bottom w:val="none" w:sz="0" w:space="0" w:color="auto"/>
            <w:right w:val="none" w:sz="0" w:space="0" w:color="auto"/>
          </w:divBdr>
        </w:div>
        <w:div w:id="1720862921">
          <w:marLeft w:val="0"/>
          <w:marRight w:val="0"/>
          <w:marTop w:val="0"/>
          <w:marBottom w:val="0"/>
          <w:divBdr>
            <w:top w:val="none" w:sz="0" w:space="0" w:color="auto"/>
            <w:left w:val="none" w:sz="0" w:space="0" w:color="auto"/>
            <w:bottom w:val="none" w:sz="0" w:space="0" w:color="auto"/>
            <w:right w:val="none" w:sz="0" w:space="0" w:color="auto"/>
          </w:divBdr>
        </w:div>
        <w:div w:id="1720862925">
          <w:marLeft w:val="0"/>
          <w:marRight w:val="0"/>
          <w:marTop w:val="0"/>
          <w:marBottom w:val="0"/>
          <w:divBdr>
            <w:top w:val="none" w:sz="0" w:space="0" w:color="auto"/>
            <w:left w:val="none" w:sz="0" w:space="0" w:color="auto"/>
            <w:bottom w:val="none" w:sz="0" w:space="0" w:color="auto"/>
            <w:right w:val="none" w:sz="0" w:space="0" w:color="auto"/>
          </w:divBdr>
        </w:div>
        <w:div w:id="1720862930">
          <w:marLeft w:val="0"/>
          <w:marRight w:val="0"/>
          <w:marTop w:val="0"/>
          <w:marBottom w:val="0"/>
          <w:divBdr>
            <w:top w:val="none" w:sz="0" w:space="0" w:color="auto"/>
            <w:left w:val="none" w:sz="0" w:space="0" w:color="auto"/>
            <w:bottom w:val="none" w:sz="0" w:space="0" w:color="auto"/>
            <w:right w:val="none" w:sz="0" w:space="0" w:color="auto"/>
          </w:divBdr>
        </w:div>
        <w:div w:id="1720862931">
          <w:marLeft w:val="0"/>
          <w:marRight w:val="0"/>
          <w:marTop w:val="0"/>
          <w:marBottom w:val="0"/>
          <w:divBdr>
            <w:top w:val="none" w:sz="0" w:space="0" w:color="auto"/>
            <w:left w:val="none" w:sz="0" w:space="0" w:color="auto"/>
            <w:bottom w:val="none" w:sz="0" w:space="0" w:color="auto"/>
            <w:right w:val="none" w:sz="0" w:space="0" w:color="auto"/>
          </w:divBdr>
        </w:div>
        <w:div w:id="1720862933">
          <w:marLeft w:val="0"/>
          <w:marRight w:val="0"/>
          <w:marTop w:val="0"/>
          <w:marBottom w:val="0"/>
          <w:divBdr>
            <w:top w:val="none" w:sz="0" w:space="0" w:color="auto"/>
            <w:left w:val="none" w:sz="0" w:space="0" w:color="auto"/>
            <w:bottom w:val="none" w:sz="0" w:space="0" w:color="auto"/>
            <w:right w:val="none" w:sz="0" w:space="0" w:color="auto"/>
          </w:divBdr>
        </w:div>
        <w:div w:id="1720862934">
          <w:marLeft w:val="0"/>
          <w:marRight w:val="0"/>
          <w:marTop w:val="0"/>
          <w:marBottom w:val="0"/>
          <w:divBdr>
            <w:top w:val="none" w:sz="0" w:space="0" w:color="auto"/>
            <w:left w:val="none" w:sz="0" w:space="0" w:color="auto"/>
            <w:bottom w:val="none" w:sz="0" w:space="0" w:color="auto"/>
            <w:right w:val="none" w:sz="0" w:space="0" w:color="auto"/>
          </w:divBdr>
        </w:div>
        <w:div w:id="1720862935">
          <w:marLeft w:val="0"/>
          <w:marRight w:val="0"/>
          <w:marTop w:val="0"/>
          <w:marBottom w:val="0"/>
          <w:divBdr>
            <w:top w:val="none" w:sz="0" w:space="0" w:color="auto"/>
            <w:left w:val="none" w:sz="0" w:space="0" w:color="auto"/>
            <w:bottom w:val="none" w:sz="0" w:space="0" w:color="auto"/>
            <w:right w:val="none" w:sz="0" w:space="0" w:color="auto"/>
          </w:divBdr>
        </w:div>
        <w:div w:id="1720862937">
          <w:marLeft w:val="0"/>
          <w:marRight w:val="0"/>
          <w:marTop w:val="0"/>
          <w:marBottom w:val="0"/>
          <w:divBdr>
            <w:top w:val="none" w:sz="0" w:space="0" w:color="auto"/>
            <w:left w:val="none" w:sz="0" w:space="0" w:color="auto"/>
            <w:bottom w:val="none" w:sz="0" w:space="0" w:color="auto"/>
            <w:right w:val="none" w:sz="0" w:space="0" w:color="auto"/>
          </w:divBdr>
        </w:div>
        <w:div w:id="1720862938">
          <w:marLeft w:val="0"/>
          <w:marRight w:val="0"/>
          <w:marTop w:val="0"/>
          <w:marBottom w:val="0"/>
          <w:divBdr>
            <w:top w:val="none" w:sz="0" w:space="0" w:color="auto"/>
            <w:left w:val="none" w:sz="0" w:space="0" w:color="auto"/>
            <w:bottom w:val="none" w:sz="0" w:space="0" w:color="auto"/>
            <w:right w:val="none" w:sz="0" w:space="0" w:color="auto"/>
          </w:divBdr>
        </w:div>
      </w:divsChild>
    </w:div>
    <w:div w:id="1720862926">
      <w:marLeft w:val="0"/>
      <w:marRight w:val="0"/>
      <w:marTop w:val="0"/>
      <w:marBottom w:val="0"/>
      <w:divBdr>
        <w:top w:val="none" w:sz="0" w:space="0" w:color="auto"/>
        <w:left w:val="none" w:sz="0" w:space="0" w:color="auto"/>
        <w:bottom w:val="none" w:sz="0" w:space="0" w:color="auto"/>
        <w:right w:val="none" w:sz="0" w:space="0" w:color="auto"/>
      </w:divBdr>
    </w:div>
    <w:div w:id="1720862928">
      <w:marLeft w:val="0"/>
      <w:marRight w:val="0"/>
      <w:marTop w:val="0"/>
      <w:marBottom w:val="0"/>
      <w:divBdr>
        <w:top w:val="none" w:sz="0" w:space="0" w:color="auto"/>
        <w:left w:val="none" w:sz="0" w:space="0" w:color="auto"/>
        <w:bottom w:val="none" w:sz="0" w:space="0" w:color="auto"/>
        <w:right w:val="none" w:sz="0" w:space="0" w:color="auto"/>
      </w:divBdr>
      <w:divsChild>
        <w:div w:id="1720862910">
          <w:marLeft w:val="0"/>
          <w:marRight w:val="0"/>
          <w:marTop w:val="0"/>
          <w:marBottom w:val="0"/>
          <w:divBdr>
            <w:top w:val="none" w:sz="0" w:space="0" w:color="auto"/>
            <w:left w:val="none" w:sz="0" w:space="0" w:color="auto"/>
            <w:bottom w:val="none" w:sz="0" w:space="0" w:color="auto"/>
            <w:right w:val="none" w:sz="0" w:space="0" w:color="auto"/>
          </w:divBdr>
        </w:div>
        <w:div w:id="1720862922">
          <w:marLeft w:val="0"/>
          <w:marRight w:val="0"/>
          <w:marTop w:val="0"/>
          <w:marBottom w:val="0"/>
          <w:divBdr>
            <w:top w:val="none" w:sz="0" w:space="0" w:color="auto"/>
            <w:left w:val="none" w:sz="0" w:space="0" w:color="auto"/>
            <w:bottom w:val="none" w:sz="0" w:space="0" w:color="auto"/>
            <w:right w:val="none" w:sz="0" w:space="0" w:color="auto"/>
          </w:divBdr>
        </w:div>
        <w:div w:id="1720862923">
          <w:marLeft w:val="0"/>
          <w:marRight w:val="0"/>
          <w:marTop w:val="0"/>
          <w:marBottom w:val="0"/>
          <w:divBdr>
            <w:top w:val="none" w:sz="0" w:space="0" w:color="auto"/>
            <w:left w:val="none" w:sz="0" w:space="0" w:color="auto"/>
            <w:bottom w:val="none" w:sz="0" w:space="0" w:color="auto"/>
            <w:right w:val="none" w:sz="0" w:space="0" w:color="auto"/>
          </w:divBdr>
        </w:div>
        <w:div w:id="1720862924">
          <w:marLeft w:val="0"/>
          <w:marRight w:val="0"/>
          <w:marTop w:val="0"/>
          <w:marBottom w:val="0"/>
          <w:divBdr>
            <w:top w:val="none" w:sz="0" w:space="0" w:color="auto"/>
            <w:left w:val="none" w:sz="0" w:space="0" w:color="auto"/>
            <w:bottom w:val="none" w:sz="0" w:space="0" w:color="auto"/>
            <w:right w:val="none" w:sz="0" w:space="0" w:color="auto"/>
          </w:divBdr>
        </w:div>
        <w:div w:id="1720862927">
          <w:marLeft w:val="0"/>
          <w:marRight w:val="0"/>
          <w:marTop w:val="0"/>
          <w:marBottom w:val="0"/>
          <w:divBdr>
            <w:top w:val="none" w:sz="0" w:space="0" w:color="auto"/>
            <w:left w:val="none" w:sz="0" w:space="0" w:color="auto"/>
            <w:bottom w:val="none" w:sz="0" w:space="0" w:color="auto"/>
            <w:right w:val="none" w:sz="0" w:space="0" w:color="auto"/>
          </w:divBdr>
        </w:div>
        <w:div w:id="1720862929">
          <w:marLeft w:val="0"/>
          <w:marRight w:val="0"/>
          <w:marTop w:val="0"/>
          <w:marBottom w:val="0"/>
          <w:divBdr>
            <w:top w:val="none" w:sz="0" w:space="0" w:color="auto"/>
            <w:left w:val="none" w:sz="0" w:space="0" w:color="auto"/>
            <w:bottom w:val="none" w:sz="0" w:space="0" w:color="auto"/>
            <w:right w:val="none" w:sz="0" w:space="0" w:color="auto"/>
          </w:divBdr>
        </w:div>
        <w:div w:id="1720862936">
          <w:marLeft w:val="0"/>
          <w:marRight w:val="0"/>
          <w:marTop w:val="0"/>
          <w:marBottom w:val="0"/>
          <w:divBdr>
            <w:top w:val="none" w:sz="0" w:space="0" w:color="auto"/>
            <w:left w:val="none" w:sz="0" w:space="0" w:color="auto"/>
            <w:bottom w:val="none" w:sz="0" w:space="0" w:color="auto"/>
            <w:right w:val="none" w:sz="0" w:space="0" w:color="auto"/>
          </w:divBdr>
        </w:div>
      </w:divsChild>
    </w:div>
    <w:div w:id="1720862939">
      <w:marLeft w:val="0"/>
      <w:marRight w:val="0"/>
      <w:marTop w:val="0"/>
      <w:marBottom w:val="0"/>
      <w:divBdr>
        <w:top w:val="none" w:sz="0" w:space="0" w:color="auto"/>
        <w:left w:val="none" w:sz="0" w:space="0" w:color="auto"/>
        <w:bottom w:val="none" w:sz="0" w:space="0" w:color="auto"/>
        <w:right w:val="none" w:sz="0" w:space="0" w:color="auto"/>
      </w:divBdr>
    </w:div>
    <w:div w:id="1748962282">
      <w:bodyDiv w:val="1"/>
      <w:marLeft w:val="0"/>
      <w:marRight w:val="0"/>
      <w:marTop w:val="0"/>
      <w:marBottom w:val="0"/>
      <w:divBdr>
        <w:top w:val="none" w:sz="0" w:space="0" w:color="auto"/>
        <w:left w:val="none" w:sz="0" w:space="0" w:color="auto"/>
        <w:bottom w:val="none" w:sz="0" w:space="0" w:color="auto"/>
        <w:right w:val="none" w:sz="0" w:space="0" w:color="auto"/>
      </w:divBdr>
    </w:div>
    <w:div w:id="1845972513">
      <w:bodyDiv w:val="1"/>
      <w:marLeft w:val="0"/>
      <w:marRight w:val="0"/>
      <w:marTop w:val="0"/>
      <w:marBottom w:val="0"/>
      <w:divBdr>
        <w:top w:val="none" w:sz="0" w:space="0" w:color="auto"/>
        <w:left w:val="none" w:sz="0" w:space="0" w:color="auto"/>
        <w:bottom w:val="none" w:sz="0" w:space="0" w:color="auto"/>
        <w:right w:val="none" w:sz="0" w:space="0" w:color="auto"/>
      </w:divBdr>
      <w:divsChild>
        <w:div w:id="683359491">
          <w:marLeft w:val="547"/>
          <w:marRight w:val="0"/>
          <w:marTop w:val="0"/>
          <w:marBottom w:val="0"/>
          <w:divBdr>
            <w:top w:val="none" w:sz="0" w:space="0" w:color="auto"/>
            <w:left w:val="none" w:sz="0" w:space="0" w:color="auto"/>
            <w:bottom w:val="none" w:sz="0" w:space="0" w:color="auto"/>
            <w:right w:val="none" w:sz="0" w:space="0" w:color="auto"/>
          </w:divBdr>
        </w:div>
        <w:div w:id="804782999">
          <w:marLeft w:val="547"/>
          <w:marRight w:val="0"/>
          <w:marTop w:val="0"/>
          <w:marBottom w:val="0"/>
          <w:divBdr>
            <w:top w:val="none" w:sz="0" w:space="0" w:color="auto"/>
            <w:left w:val="none" w:sz="0" w:space="0" w:color="auto"/>
            <w:bottom w:val="none" w:sz="0" w:space="0" w:color="auto"/>
            <w:right w:val="none" w:sz="0" w:space="0" w:color="auto"/>
          </w:divBdr>
        </w:div>
        <w:div w:id="802502646">
          <w:marLeft w:val="547"/>
          <w:marRight w:val="0"/>
          <w:marTop w:val="0"/>
          <w:marBottom w:val="0"/>
          <w:divBdr>
            <w:top w:val="none" w:sz="0" w:space="0" w:color="auto"/>
            <w:left w:val="none" w:sz="0" w:space="0" w:color="auto"/>
            <w:bottom w:val="none" w:sz="0" w:space="0" w:color="auto"/>
            <w:right w:val="none" w:sz="0" w:space="0" w:color="auto"/>
          </w:divBdr>
        </w:div>
        <w:div w:id="2065792923">
          <w:marLeft w:val="547"/>
          <w:marRight w:val="0"/>
          <w:marTop w:val="0"/>
          <w:marBottom w:val="0"/>
          <w:divBdr>
            <w:top w:val="none" w:sz="0" w:space="0" w:color="auto"/>
            <w:left w:val="none" w:sz="0" w:space="0" w:color="auto"/>
            <w:bottom w:val="none" w:sz="0" w:space="0" w:color="auto"/>
            <w:right w:val="none" w:sz="0" w:space="0" w:color="auto"/>
          </w:divBdr>
        </w:div>
        <w:div w:id="166679464">
          <w:marLeft w:val="547"/>
          <w:marRight w:val="0"/>
          <w:marTop w:val="0"/>
          <w:marBottom w:val="0"/>
          <w:divBdr>
            <w:top w:val="none" w:sz="0" w:space="0" w:color="auto"/>
            <w:left w:val="none" w:sz="0" w:space="0" w:color="auto"/>
            <w:bottom w:val="none" w:sz="0" w:space="0" w:color="auto"/>
            <w:right w:val="none" w:sz="0" w:space="0" w:color="auto"/>
          </w:divBdr>
        </w:div>
        <w:div w:id="2053654899">
          <w:marLeft w:val="547"/>
          <w:marRight w:val="0"/>
          <w:marTop w:val="0"/>
          <w:marBottom w:val="0"/>
          <w:divBdr>
            <w:top w:val="none" w:sz="0" w:space="0" w:color="auto"/>
            <w:left w:val="none" w:sz="0" w:space="0" w:color="auto"/>
            <w:bottom w:val="none" w:sz="0" w:space="0" w:color="auto"/>
            <w:right w:val="none" w:sz="0" w:space="0" w:color="auto"/>
          </w:divBdr>
        </w:div>
        <w:div w:id="1765109844">
          <w:marLeft w:val="547"/>
          <w:marRight w:val="0"/>
          <w:marTop w:val="0"/>
          <w:marBottom w:val="0"/>
          <w:divBdr>
            <w:top w:val="none" w:sz="0" w:space="0" w:color="auto"/>
            <w:left w:val="none" w:sz="0" w:space="0" w:color="auto"/>
            <w:bottom w:val="none" w:sz="0" w:space="0" w:color="auto"/>
            <w:right w:val="none" w:sz="0" w:space="0" w:color="auto"/>
          </w:divBdr>
        </w:div>
        <w:div w:id="1568153954">
          <w:marLeft w:val="547"/>
          <w:marRight w:val="0"/>
          <w:marTop w:val="0"/>
          <w:marBottom w:val="0"/>
          <w:divBdr>
            <w:top w:val="none" w:sz="0" w:space="0" w:color="auto"/>
            <w:left w:val="none" w:sz="0" w:space="0" w:color="auto"/>
            <w:bottom w:val="none" w:sz="0" w:space="0" w:color="auto"/>
            <w:right w:val="none" w:sz="0" w:space="0" w:color="auto"/>
          </w:divBdr>
        </w:div>
        <w:div w:id="53823105">
          <w:marLeft w:val="547"/>
          <w:marRight w:val="0"/>
          <w:marTop w:val="0"/>
          <w:marBottom w:val="0"/>
          <w:divBdr>
            <w:top w:val="none" w:sz="0" w:space="0" w:color="auto"/>
            <w:left w:val="none" w:sz="0" w:space="0" w:color="auto"/>
            <w:bottom w:val="none" w:sz="0" w:space="0" w:color="auto"/>
            <w:right w:val="none" w:sz="0" w:space="0" w:color="auto"/>
          </w:divBdr>
        </w:div>
        <w:div w:id="15687626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es.kz/main_menu/faculty/tks/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7"/>
          <c:dLbls>
            <c:dLbl>
              <c:idx val="1"/>
              <c:layout>
                <c:manualLayout>
                  <c:x val="-8.0933785718494897E-2"/>
                  <c:y val="-0.184422564159537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CB9-4E30-BB69-38354AA826BF}"/>
                </c:ext>
              </c:extLst>
            </c:dLbl>
            <c:dLbl>
              <c:idx val="2"/>
              <c:layout>
                <c:manualLayout>
                  <c:x val="2.6520482423938917E-2"/>
                  <c:y val="2.97366264859460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CB9-4E30-BB69-38354AA826BF}"/>
                </c:ext>
              </c:extLst>
            </c:dLbl>
            <c:dLbl>
              <c:idx val="3"/>
              <c:layout>
                <c:manualLayout>
                  <c:x val="5.1275421238069885E-2"/>
                  <c:y val="-0.108500097211421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CB9-4E30-BB69-38354AA826BF}"/>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PhD</c:v>
                </c:pt>
                <c:pt idx="1">
                  <c:v>к.н.</c:v>
                </c:pt>
                <c:pt idx="2">
                  <c:v>д.н</c:v>
                </c:pt>
                <c:pt idx="3">
                  <c:v>Сотрудники без уч. степени в т.ч. академ. магистр</c:v>
                </c:pt>
              </c:strCache>
            </c:strRef>
          </c:cat>
          <c:val>
            <c:numRef>
              <c:f>Лист1!$B$2:$B$5</c:f>
              <c:numCache>
                <c:formatCode>0.00%</c:formatCode>
                <c:ptCount val="4"/>
                <c:pt idx="0">
                  <c:v>3.6999999999999998E-2</c:v>
                </c:pt>
                <c:pt idx="1">
                  <c:v>0.42100000000000032</c:v>
                </c:pt>
                <c:pt idx="2">
                  <c:v>0.10299999999999998</c:v>
                </c:pt>
                <c:pt idx="3">
                  <c:v>0.43900000000000033</c:v>
                </c:pt>
              </c:numCache>
            </c:numRef>
          </c:val>
          <c:extLst xmlns:c16r2="http://schemas.microsoft.com/office/drawing/2015/06/chart">
            <c:ext xmlns:c16="http://schemas.microsoft.com/office/drawing/2014/chart" uri="{C3380CC4-5D6E-409C-BE32-E72D297353CC}">
              <c16:uniqueId val="{00000003-2CB9-4E30-BB69-38354AA826BF}"/>
            </c:ext>
          </c:extLst>
        </c:ser>
        <c:dLbls>
          <c:showLegendKey val="0"/>
          <c:showVal val="0"/>
          <c:showCatName val="0"/>
          <c:showSerName val="0"/>
          <c:showPercent val="0"/>
          <c:showBubbleSize val="0"/>
          <c:showLeaderLines val="0"/>
        </c:dLbls>
      </c:pie3DChart>
    </c:plotArea>
    <c:legend>
      <c:legendPos val="r"/>
      <c:layout>
        <c:manualLayout>
          <c:xMode val="edge"/>
          <c:yMode val="edge"/>
          <c:x val="0.6521623243185547"/>
          <c:y val="4.5867529786435324E-2"/>
          <c:w val="0.31055134074572249"/>
          <c:h val="0.90946547482914508"/>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txPr>
    <a:bodyPr/>
    <a:lstStyle/>
    <a:p>
      <a:pPr>
        <a:defRPr sz="100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94685039370079"/>
          <c:y val="5.6030183727034118E-2"/>
          <c:w val="0.84249759405074354"/>
          <c:h val="0.77611512102653835"/>
        </c:manualLayout>
      </c:layout>
      <c:barChart>
        <c:barDir val="col"/>
        <c:grouping val="stacked"/>
        <c:varyColors val="0"/>
        <c:ser>
          <c:idx val="0"/>
          <c:order val="0"/>
          <c:invertIfNegative val="0"/>
          <c:cat>
            <c:strRef>
              <c:f>Лист1!$A$2:$A$7</c:f>
              <c:strCache>
                <c:ptCount val="6"/>
                <c:pt idx="0">
                  <c:v>от 22 до 30 лет</c:v>
                </c:pt>
                <c:pt idx="1">
                  <c:v>от 31 до 40 лет</c:v>
                </c:pt>
                <c:pt idx="2">
                  <c:v>от 41 до 50 лет</c:v>
                </c:pt>
                <c:pt idx="3">
                  <c:v>от 51 до 60 лет</c:v>
                </c:pt>
                <c:pt idx="4">
                  <c:v>от 61 до 70 лет</c:v>
                </c:pt>
                <c:pt idx="5">
                  <c:v>от 71 до 86 лет</c:v>
                </c:pt>
              </c:strCache>
            </c:strRef>
          </c:cat>
          <c:val>
            <c:numRef>
              <c:f>Лист1!$B$2:$B$7</c:f>
              <c:numCache>
                <c:formatCode>0.00%</c:formatCode>
                <c:ptCount val="6"/>
                <c:pt idx="0">
                  <c:v>0.12100000000000002</c:v>
                </c:pt>
                <c:pt idx="1">
                  <c:v>0.15900000000000017</c:v>
                </c:pt>
                <c:pt idx="2">
                  <c:v>0.16800000000000001</c:v>
                </c:pt>
                <c:pt idx="3">
                  <c:v>0.22500000000000001</c:v>
                </c:pt>
                <c:pt idx="4">
                  <c:v>0.18700000000000017</c:v>
                </c:pt>
                <c:pt idx="5">
                  <c:v>0.14000000000000001</c:v>
                </c:pt>
              </c:numCache>
            </c:numRef>
          </c:val>
        </c:ser>
        <c:dLbls>
          <c:showLegendKey val="0"/>
          <c:showVal val="0"/>
          <c:showCatName val="0"/>
          <c:showSerName val="0"/>
          <c:showPercent val="0"/>
          <c:showBubbleSize val="0"/>
        </c:dLbls>
        <c:gapWidth val="150"/>
        <c:overlap val="100"/>
        <c:axId val="167449088"/>
        <c:axId val="137790592"/>
      </c:barChart>
      <c:catAx>
        <c:axId val="167449088"/>
        <c:scaling>
          <c:orientation val="minMax"/>
        </c:scaling>
        <c:delete val="0"/>
        <c:axPos val="b"/>
        <c:majorGridlines/>
        <c:majorTickMark val="out"/>
        <c:minorTickMark val="none"/>
        <c:tickLblPos val="nextTo"/>
        <c:crossAx val="137790592"/>
        <c:crosses val="autoZero"/>
        <c:auto val="1"/>
        <c:lblAlgn val="ctr"/>
        <c:lblOffset val="100"/>
        <c:noMultiLvlLbl val="0"/>
      </c:catAx>
      <c:valAx>
        <c:axId val="137790592"/>
        <c:scaling>
          <c:orientation val="minMax"/>
        </c:scaling>
        <c:delete val="0"/>
        <c:axPos val="l"/>
        <c:majorGridlines/>
        <c:numFmt formatCode="0.00%" sourceLinked="1"/>
        <c:majorTickMark val="out"/>
        <c:minorTickMark val="none"/>
        <c:tickLblPos val="nextTo"/>
        <c:crossAx val="167449088"/>
        <c:crosses val="autoZero"/>
        <c:crossBetween val="between"/>
      </c:valAx>
      <c:spPr>
        <a:ln>
          <a:no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0.12292</cdr:x>
      <cdr:y>0.32118</cdr:y>
    </cdr:from>
    <cdr:to>
      <cdr:x>0.36667</cdr:x>
      <cdr:y>0.76215</cdr:y>
    </cdr:to>
    <cdr:sp macro="" textlink="">
      <cdr:nvSpPr>
        <cdr:cNvPr id="2" name="TextBox 1"/>
        <cdr:cNvSpPr txBox="1"/>
      </cdr:nvSpPr>
      <cdr:spPr>
        <a:xfrm xmlns:a="http://schemas.openxmlformats.org/drawingml/2006/main">
          <a:off x="561975" y="881063"/>
          <a:ext cx="1114425" cy="1209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0.13542</cdr:x>
      <cdr:y>0.37326</cdr:y>
    </cdr:from>
    <cdr:to>
      <cdr:x>0.33542</cdr:x>
      <cdr:y>0.7066</cdr:y>
    </cdr:to>
    <cdr:sp macro="" textlink="">
      <cdr:nvSpPr>
        <cdr:cNvPr id="3" name="TextBox 2"/>
        <cdr:cNvSpPr txBox="1"/>
      </cdr:nvSpPr>
      <cdr:spPr>
        <a:xfrm xmlns:a="http://schemas.openxmlformats.org/drawingml/2006/main">
          <a:off x="619125" y="10239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12,1%</a:t>
          </a:r>
        </a:p>
      </cdr:txBody>
    </cdr:sp>
  </cdr:relSizeAnchor>
  <cdr:relSizeAnchor xmlns:cdr="http://schemas.openxmlformats.org/drawingml/2006/chartDrawing">
    <cdr:from>
      <cdr:x>0.27917</cdr:x>
      <cdr:y>0.25174</cdr:y>
    </cdr:from>
    <cdr:to>
      <cdr:x>0.47917</cdr:x>
      <cdr:y>0.58507</cdr:y>
    </cdr:to>
    <cdr:sp macro="" textlink="">
      <cdr:nvSpPr>
        <cdr:cNvPr id="4" name="TextBox 3"/>
        <cdr:cNvSpPr txBox="1"/>
      </cdr:nvSpPr>
      <cdr:spPr>
        <a:xfrm xmlns:a="http://schemas.openxmlformats.org/drawingml/2006/main">
          <a:off x="1276350" y="6905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15,9%</a:t>
          </a:r>
          <a:endParaRPr lang="ru-RU"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0.42083</cdr:x>
      <cdr:y>0.22396</cdr:y>
    </cdr:from>
    <cdr:to>
      <cdr:x>0.62083</cdr:x>
      <cdr:y>0.55729</cdr:y>
    </cdr:to>
    <cdr:sp macro="" textlink="">
      <cdr:nvSpPr>
        <cdr:cNvPr id="5" name="TextBox 4"/>
        <cdr:cNvSpPr txBox="1"/>
      </cdr:nvSpPr>
      <cdr:spPr>
        <a:xfrm xmlns:a="http://schemas.openxmlformats.org/drawingml/2006/main">
          <a:off x="1924050" y="6143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16,8%</a:t>
          </a:r>
          <a:endParaRPr lang="ru-RU"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0.55625</cdr:x>
      <cdr:y>0.04688</cdr:y>
    </cdr:from>
    <cdr:to>
      <cdr:x>0.75625</cdr:x>
      <cdr:y>0.38021</cdr:y>
    </cdr:to>
    <cdr:sp macro="" textlink="">
      <cdr:nvSpPr>
        <cdr:cNvPr id="6" name="TextBox 5"/>
        <cdr:cNvSpPr txBox="1"/>
      </cdr:nvSpPr>
      <cdr:spPr>
        <a:xfrm xmlns:a="http://schemas.openxmlformats.org/drawingml/2006/main">
          <a:off x="2543175" y="1285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22,5%</a:t>
          </a:r>
          <a:endParaRPr lang="ru-RU"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0.70616</cdr:x>
      <cdr:y>0.16146</cdr:y>
    </cdr:from>
    <cdr:to>
      <cdr:x>0.90616</cdr:x>
      <cdr:y>0.49479</cdr:y>
    </cdr:to>
    <cdr:sp macro="" textlink="">
      <cdr:nvSpPr>
        <cdr:cNvPr id="7" name="TextBox 6"/>
        <cdr:cNvSpPr txBox="1"/>
      </cdr:nvSpPr>
      <cdr:spPr>
        <a:xfrm xmlns:a="http://schemas.openxmlformats.org/drawingml/2006/main">
          <a:off x="3255486" y="442913"/>
          <a:ext cx="92202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18,7%</a:t>
          </a:r>
          <a:endParaRPr lang="ru-RU"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0.84711</cdr:x>
      <cdr:y>0.31771</cdr:y>
    </cdr:from>
    <cdr:to>
      <cdr:x>0.99793</cdr:x>
      <cdr:y>0.65104</cdr:y>
    </cdr:to>
    <cdr:sp macro="" textlink="">
      <cdr:nvSpPr>
        <cdr:cNvPr id="8" name="TextBox 7"/>
        <cdr:cNvSpPr txBox="1"/>
      </cdr:nvSpPr>
      <cdr:spPr>
        <a:xfrm xmlns:a="http://schemas.openxmlformats.org/drawingml/2006/main">
          <a:off x="3905250" y="871538"/>
          <a:ext cx="6953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14%</a:t>
          </a:r>
          <a:endParaRPr lang="ru-RU"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4BBE757-8EE4-4D7F-A271-64FD4866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СТРАТЕГИЯ РАЗВИТИЯ</vt:lpstr>
    </vt:vector>
  </TitlesOfParts>
  <Company>Hewlett-Packard</Company>
  <LinksUpToDate>false</LinksUpToDate>
  <CharactersWithSpaces>42435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Elena</dc:creator>
  <cp:lastModifiedBy>Пользователь Windows</cp:lastModifiedBy>
  <cp:revision>4</cp:revision>
  <cp:lastPrinted>2018-03-05T09:39:00Z</cp:lastPrinted>
  <dcterms:created xsi:type="dcterms:W3CDTF">2019-01-03T11:21:00Z</dcterms:created>
  <dcterms:modified xsi:type="dcterms:W3CDTF">2019-02-14T06:04:00Z</dcterms:modified>
</cp:coreProperties>
</file>